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9598" w14:textId="7E5CA3C8" w:rsidR="00E811F2" w:rsidRPr="00E811F2" w:rsidRDefault="00D00C44" w:rsidP="00D00C44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E811F2">
        <w:rPr>
          <w:rFonts w:ascii="Arial" w:eastAsiaTheme="majorEastAsia" w:hAnsi="Arial" w:cs="Arial"/>
          <w:b/>
          <w:bCs/>
          <w:sz w:val="24"/>
          <w:szCs w:val="24"/>
          <w:u w:val="single"/>
        </w:rPr>
        <w:t>CYLCH MEITHRIN</w:t>
      </w: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GRANGETOWN A’R BAE</w:t>
      </w:r>
    </w:p>
    <w:p w14:paraId="489EBC83" w14:textId="77777777" w:rsidR="00E811F2" w:rsidRPr="00E811F2" w:rsidRDefault="00E811F2" w:rsidP="00E811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B2D4B2" w14:textId="6C30D89D" w:rsidR="00E811F2" w:rsidRDefault="00E811F2" w:rsidP="00E811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47D6">
        <w:rPr>
          <w:rFonts w:ascii="Arial" w:hAnsi="Arial" w:cs="Arial"/>
          <w:b/>
          <w:sz w:val="24"/>
          <w:szCs w:val="24"/>
          <w:u w:val="single"/>
        </w:rPr>
        <w:t>POLISI GWEITHIO AR EICH PEN EICH HUN</w:t>
      </w:r>
    </w:p>
    <w:p w14:paraId="439661BE" w14:textId="77777777" w:rsidR="00E811F2" w:rsidRPr="00E811F2" w:rsidRDefault="00E811F2" w:rsidP="00E811F2">
      <w:pPr>
        <w:jc w:val="center"/>
        <w:rPr>
          <w:rFonts w:ascii="Arial" w:hAnsi="Arial" w:cs="Arial"/>
          <w:sz w:val="24"/>
          <w:szCs w:val="24"/>
        </w:rPr>
      </w:pPr>
    </w:p>
    <w:p w14:paraId="7B308EE3" w14:textId="5B26485B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 xml:space="preserve">Bydd </w:t>
      </w:r>
      <w:r w:rsidRPr="00E811F2">
        <w:rPr>
          <w:rFonts w:ascii="Arial" w:eastAsia="Arial" w:hAnsi="Arial" w:cs="Arial"/>
          <w:b/>
          <w:sz w:val="24"/>
          <w:szCs w:val="24"/>
        </w:rPr>
        <w:t xml:space="preserve">Cylch Meithrin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00E811F2">
        <w:rPr>
          <w:rFonts w:ascii="Arial" w:eastAsia="Arial" w:hAnsi="Arial" w:cs="Arial"/>
          <w:sz w:val="24"/>
          <w:szCs w:val="24"/>
        </w:rPr>
        <w:t>yn dilyn y polisi hwn a’i addasu yn ôl yr angen a’i adolygu yn flynyddol.</w:t>
      </w:r>
    </w:p>
    <w:p w14:paraId="10E684A4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</w:p>
    <w:p w14:paraId="767B49E3" w14:textId="325F6A91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 xml:space="preserve">Bydd </w:t>
      </w:r>
      <w:r w:rsidRPr="00301D39">
        <w:rPr>
          <w:rFonts w:ascii="Arial" w:eastAsia="Arial" w:hAnsi="Arial" w:cs="Arial"/>
          <w:b/>
          <w:sz w:val="24"/>
          <w:szCs w:val="24"/>
        </w:rPr>
        <w:t>arweinydd</w:t>
      </w:r>
      <w:r w:rsidRPr="00E811F2">
        <w:rPr>
          <w:rFonts w:ascii="Arial" w:eastAsia="Arial" w:hAnsi="Arial" w:cs="Arial"/>
          <w:sz w:val="24"/>
          <w:szCs w:val="24"/>
        </w:rPr>
        <w:t xml:space="preserve"> </w:t>
      </w:r>
      <w:r w:rsidRPr="00E811F2">
        <w:rPr>
          <w:rFonts w:ascii="Arial" w:eastAsia="Arial" w:hAnsi="Arial" w:cs="Arial"/>
          <w:b/>
          <w:sz w:val="24"/>
          <w:szCs w:val="24"/>
        </w:rPr>
        <w:t xml:space="preserve">Cylch Meithrin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00E811F2">
        <w:rPr>
          <w:rFonts w:ascii="Arial" w:eastAsia="Arial" w:hAnsi="Arial" w:cs="Arial"/>
          <w:sz w:val="24"/>
          <w:szCs w:val="24"/>
        </w:rPr>
        <w:t>yn sicrhau fod pob aelod o staff yn deall y polisi hwn.</w:t>
      </w:r>
    </w:p>
    <w:p w14:paraId="72CE8026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</w:p>
    <w:p w14:paraId="77172737" w14:textId="24E287C5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 xml:space="preserve">Bydd </w:t>
      </w:r>
      <w:r w:rsidRPr="00E811F2">
        <w:rPr>
          <w:rFonts w:ascii="Arial" w:eastAsia="Arial" w:hAnsi="Arial" w:cs="Arial"/>
          <w:b/>
          <w:sz w:val="24"/>
          <w:szCs w:val="24"/>
        </w:rPr>
        <w:t xml:space="preserve">Cylch Meithrin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00E811F2">
        <w:rPr>
          <w:rFonts w:ascii="Arial" w:eastAsia="Arial" w:hAnsi="Arial" w:cs="Arial"/>
          <w:sz w:val="24"/>
          <w:szCs w:val="24"/>
        </w:rPr>
        <w:t>yn sicrhau bod rhieni a gofalwyr yn gwybod am y polisi hwn trwy gymryd y camau canlynol:</w:t>
      </w:r>
    </w:p>
    <w:p w14:paraId="4E485B19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 xml:space="preserve">(Nodwch sut byddwch yn rhannu’r wybodaeth yma. e.e. Rhoi’r polisi ar wefan y </w:t>
      </w:r>
      <w:r w:rsidRPr="00E811F2">
        <w:rPr>
          <w:rFonts w:ascii="Arial" w:eastAsia="Arial" w:hAnsi="Arial" w:cs="Arial"/>
          <w:b/>
          <w:sz w:val="24"/>
          <w:szCs w:val="24"/>
        </w:rPr>
        <w:t>Cylch Meithrin</w:t>
      </w:r>
      <w:r w:rsidRPr="00E811F2">
        <w:rPr>
          <w:rFonts w:ascii="Arial" w:eastAsia="Arial" w:hAnsi="Arial" w:cs="Arial"/>
          <w:sz w:val="24"/>
          <w:szCs w:val="24"/>
        </w:rPr>
        <w:t>; rhoi’r polisi mewn llawlyfr i rieni; rhoi copi o’r polisi mewn cyntedd neu fan ble gall pobl ei weld; tynnu sylw rhieni a gofalwyr at  bolisi mewn nosweithiau / boreau i rieni.  Nid yw’r rhestr hon yn gyflawn.)</w:t>
      </w:r>
    </w:p>
    <w:p w14:paraId="48DB9A22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</w:p>
    <w:p w14:paraId="2BB4F234" w14:textId="77777777" w:rsidR="00E811F2" w:rsidRPr="00E811F2" w:rsidRDefault="00E811F2" w:rsidP="00E811F2">
      <w:pPr>
        <w:numPr>
          <w:ilvl w:val="0"/>
          <w:numId w:val="10"/>
        </w:numPr>
        <w:contextualSpacing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57BC854A" w14:textId="77777777" w:rsidR="00E811F2" w:rsidRPr="00E811F2" w:rsidRDefault="00E811F2" w:rsidP="00E811F2">
      <w:pPr>
        <w:rPr>
          <w:rFonts w:ascii="Arial" w:hAnsi="Arial" w:cs="Arial"/>
          <w:sz w:val="24"/>
          <w:szCs w:val="24"/>
        </w:rPr>
      </w:pPr>
    </w:p>
    <w:p w14:paraId="76523DE6" w14:textId="77777777" w:rsidR="00E811F2" w:rsidRPr="00E811F2" w:rsidRDefault="00E811F2" w:rsidP="00E811F2">
      <w:pPr>
        <w:numPr>
          <w:ilvl w:val="0"/>
          <w:numId w:val="10"/>
        </w:numPr>
        <w:contextualSpacing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</w:t>
      </w:r>
    </w:p>
    <w:p w14:paraId="4C1D8E79" w14:textId="77777777" w:rsidR="00E811F2" w:rsidRPr="00E811F2" w:rsidRDefault="00E811F2" w:rsidP="00E811F2">
      <w:pPr>
        <w:rPr>
          <w:rFonts w:ascii="Arial" w:hAnsi="Arial" w:cs="Arial"/>
          <w:sz w:val="24"/>
          <w:szCs w:val="24"/>
        </w:rPr>
      </w:pPr>
    </w:p>
    <w:p w14:paraId="24EFA3C8" w14:textId="77777777" w:rsidR="00E811F2" w:rsidRPr="00E811F2" w:rsidRDefault="00E811F2" w:rsidP="00E811F2">
      <w:pPr>
        <w:numPr>
          <w:ilvl w:val="0"/>
          <w:numId w:val="10"/>
        </w:numPr>
        <w:contextualSpacing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14:paraId="186AF1BF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</w:p>
    <w:p w14:paraId="59C8E7CE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</w:p>
    <w:p w14:paraId="0B71A541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E811F2">
        <w:rPr>
          <w:rFonts w:ascii="Arial" w:eastAsia="Arial" w:hAnsi="Arial" w:cs="Arial"/>
          <w:b/>
          <w:sz w:val="24"/>
          <w:szCs w:val="24"/>
          <w:u w:val="single"/>
        </w:rPr>
        <w:t>ADOLYGWYD GAN</w:t>
      </w:r>
      <w:r w:rsidRPr="00E811F2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E811F2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E811F2">
        <w:rPr>
          <w:rFonts w:ascii="Arial" w:eastAsia="Arial" w:hAnsi="Arial" w:cs="Arial"/>
          <w:b/>
          <w:sz w:val="24"/>
          <w:szCs w:val="24"/>
          <w:u w:val="single"/>
        </w:rPr>
        <w:tab/>
        <w:t xml:space="preserve">      </w:t>
      </w:r>
      <w:r w:rsidRPr="00E811F2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E811F2">
        <w:rPr>
          <w:rFonts w:ascii="Arial" w:eastAsia="Arial" w:hAnsi="Arial" w:cs="Arial"/>
          <w:b/>
          <w:sz w:val="24"/>
          <w:szCs w:val="24"/>
          <w:u w:val="single"/>
        </w:rPr>
        <w:tab/>
        <w:t xml:space="preserve">                                DYDDIAD</w:t>
      </w:r>
    </w:p>
    <w:p w14:paraId="21DD52CE" w14:textId="77777777" w:rsidR="00E811F2" w:rsidRPr="00E811F2" w:rsidRDefault="00E811F2" w:rsidP="00E811F2">
      <w:pPr>
        <w:spacing w:after="106" w:line="24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>(Enw)</w:t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  <w:t>(Llofnod)</w:t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</w:r>
      <w:r w:rsidRPr="00E811F2">
        <w:rPr>
          <w:rFonts w:ascii="Arial" w:eastAsia="Arial" w:hAnsi="Arial" w:cs="Arial"/>
          <w:sz w:val="24"/>
          <w:szCs w:val="24"/>
        </w:rPr>
        <w:tab/>
        <w:t xml:space="preserve">(Pryd) </w:t>
      </w:r>
    </w:p>
    <w:p w14:paraId="42BE7869" w14:textId="77777777" w:rsidR="00E811F2" w:rsidRPr="00E811F2" w:rsidRDefault="00E811F2" w:rsidP="00E811F2">
      <w:pPr>
        <w:spacing w:after="106" w:line="360" w:lineRule="auto"/>
        <w:rPr>
          <w:rFonts w:ascii="Arial" w:eastAsia="Arial" w:hAnsi="Arial" w:cs="Arial"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E2A3D" w14:textId="234C309E" w:rsidR="00E811F2" w:rsidRPr="00E811F2" w:rsidRDefault="00E811F2" w:rsidP="00E811F2">
      <w:pPr>
        <w:spacing w:after="106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 w:rsidRPr="00E811F2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E811F2">
        <w:rPr>
          <w:rFonts w:ascii="Arial" w:eastAsia="Arial" w:hAnsi="Arial" w:cs="Arial"/>
          <w:i/>
          <w:sz w:val="24"/>
          <w:szCs w:val="24"/>
        </w:rPr>
        <w:t xml:space="preserve">(Awgrymir eich bod yn adolygu eich polisi yn flynyddol a hysbysu </w:t>
      </w:r>
      <w:r w:rsidR="0028035F">
        <w:rPr>
          <w:rFonts w:ascii="Arial" w:eastAsia="Arial" w:hAnsi="Arial" w:cs="Arial"/>
          <w:i/>
          <w:sz w:val="24"/>
          <w:szCs w:val="24"/>
        </w:rPr>
        <w:t>AGC</w:t>
      </w:r>
      <w:r w:rsidR="00983975">
        <w:rPr>
          <w:rFonts w:ascii="Arial" w:eastAsia="Arial" w:hAnsi="Arial" w:cs="Arial"/>
          <w:i/>
          <w:sz w:val="24"/>
          <w:szCs w:val="24"/>
        </w:rPr>
        <w:t>, lle bo hynny’n briodol,</w:t>
      </w:r>
      <w:r w:rsidRPr="00E811F2">
        <w:rPr>
          <w:rFonts w:ascii="Arial" w:eastAsia="Arial" w:hAnsi="Arial" w:cs="Arial"/>
          <w:i/>
          <w:sz w:val="24"/>
          <w:szCs w:val="24"/>
        </w:rPr>
        <w:t xml:space="preserve"> os ydych wedi gwneud newidiadau iddo.)</w:t>
      </w:r>
    </w:p>
    <w:p w14:paraId="404734AF" w14:textId="77777777" w:rsidR="00E811F2" w:rsidRPr="00E811F2" w:rsidRDefault="00E811F2" w:rsidP="00E811F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811F2"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06BD0534" w14:textId="63DB6E7A" w:rsidR="00E811F2" w:rsidRPr="00E811F2" w:rsidRDefault="00D00C44" w:rsidP="00D00C44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  <w:lang w:val="en-GB"/>
        </w:rPr>
      </w:pPr>
      <w:bookmarkStart w:id="0" w:name="_GoBack"/>
      <w:r w:rsidRPr="00E811F2">
        <w:rPr>
          <w:rFonts w:ascii="Arial" w:eastAsiaTheme="majorEastAsia" w:hAnsi="Arial" w:cs="Arial"/>
          <w:b/>
          <w:bCs/>
          <w:sz w:val="24"/>
          <w:szCs w:val="24"/>
          <w:u w:val="single"/>
          <w:lang w:val="en-GB"/>
        </w:rPr>
        <w:lastRenderedPageBreak/>
        <w:t>CYLCH MEITHRIN</w:t>
      </w:r>
      <w:r>
        <w:rPr>
          <w:rFonts w:ascii="Arial" w:eastAsiaTheme="majorEastAsia" w:hAnsi="Arial" w:cs="Arial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GRANGETOWN A’R BAE</w:t>
      </w:r>
    </w:p>
    <w:bookmarkEnd w:id="0"/>
    <w:p w14:paraId="1C7D5763" w14:textId="77777777" w:rsidR="00E811F2" w:rsidRPr="00E811F2" w:rsidRDefault="00E811F2" w:rsidP="00E811F2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E74B5" w:themeColor="accent1" w:themeShade="BF"/>
          <w:sz w:val="24"/>
          <w:szCs w:val="24"/>
          <w:u w:val="single"/>
          <w:lang w:val="en-GB"/>
        </w:rPr>
      </w:pPr>
    </w:p>
    <w:p w14:paraId="0F8E2CFC" w14:textId="537A1DD3" w:rsidR="00E811F2" w:rsidRDefault="00E811F2" w:rsidP="00E811F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447D6">
        <w:rPr>
          <w:rFonts w:ascii="Arial" w:hAnsi="Arial" w:cs="Arial"/>
          <w:b/>
          <w:sz w:val="24"/>
          <w:szCs w:val="24"/>
          <w:u w:val="single"/>
          <w:lang w:val="en-GB"/>
        </w:rPr>
        <w:t>LONE WORKING POLICY</w:t>
      </w:r>
    </w:p>
    <w:p w14:paraId="5C6085FA" w14:textId="77777777" w:rsidR="00E811F2" w:rsidRPr="00E811F2" w:rsidRDefault="00E811F2" w:rsidP="00E811F2">
      <w:pPr>
        <w:rPr>
          <w:rFonts w:ascii="Arial" w:eastAsia="Arial" w:hAnsi="Arial" w:cs="Arial"/>
          <w:b/>
          <w:sz w:val="24"/>
          <w:szCs w:val="24"/>
        </w:rPr>
      </w:pPr>
    </w:p>
    <w:p w14:paraId="7E00BE21" w14:textId="4F8D9490" w:rsidR="00E811F2" w:rsidRPr="000A647B" w:rsidRDefault="35B01BE7" w:rsidP="35B01BE7">
      <w:pPr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35B01BE7">
        <w:rPr>
          <w:rFonts w:ascii="Arial" w:eastAsia="Arial" w:hAnsi="Arial" w:cs="Arial"/>
          <w:b/>
          <w:bCs/>
          <w:sz w:val="24"/>
          <w:szCs w:val="24"/>
          <w:lang w:val="en-GB"/>
        </w:rPr>
        <w:t>Cylch</w:t>
      </w:r>
      <w:proofErr w:type="spellEnd"/>
      <w:r w:rsidRPr="35B01BE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35B01BE7">
        <w:rPr>
          <w:rFonts w:ascii="Arial" w:eastAsia="Arial" w:hAnsi="Arial" w:cs="Arial"/>
          <w:b/>
          <w:bCs/>
          <w:sz w:val="24"/>
          <w:szCs w:val="24"/>
          <w:lang w:val="en-GB"/>
        </w:rPr>
        <w:t>Meithrin</w:t>
      </w:r>
      <w:proofErr w:type="spellEnd"/>
      <w:r w:rsidR="00D00C44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35B01BE7">
        <w:rPr>
          <w:rFonts w:ascii="Arial" w:eastAsia="Arial" w:hAnsi="Arial" w:cs="Arial"/>
          <w:sz w:val="24"/>
          <w:szCs w:val="24"/>
          <w:lang w:val="en-GB"/>
        </w:rPr>
        <w:t xml:space="preserve">adheres to this policy, reviews it annually and updates it as required. </w:t>
      </w:r>
    </w:p>
    <w:p w14:paraId="7D8AF0EB" w14:textId="77777777" w:rsidR="00E811F2" w:rsidRPr="000A647B" w:rsidRDefault="00E811F2" w:rsidP="00E811F2">
      <w:pPr>
        <w:rPr>
          <w:rFonts w:ascii="Arial" w:hAnsi="Arial" w:cs="Arial"/>
          <w:sz w:val="24"/>
          <w:szCs w:val="24"/>
          <w:lang w:val="en-GB"/>
        </w:rPr>
      </w:pPr>
    </w:p>
    <w:p w14:paraId="56496E2B" w14:textId="30D4F299" w:rsidR="00E811F2" w:rsidRPr="000A647B" w:rsidRDefault="00E811F2" w:rsidP="00E811F2">
      <w:pPr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Pr="00301D39">
        <w:rPr>
          <w:rFonts w:ascii="Arial" w:eastAsia="Arial" w:hAnsi="Arial" w:cs="Arial"/>
          <w:b/>
          <w:sz w:val="24"/>
          <w:szCs w:val="24"/>
          <w:lang w:val="en-GB"/>
        </w:rPr>
        <w:t>leader</w:t>
      </w:r>
      <w:r w:rsidRPr="000A647B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of </w:t>
      </w:r>
      <w:proofErr w:type="spellStart"/>
      <w:r w:rsidRPr="000A647B">
        <w:rPr>
          <w:rFonts w:ascii="Arial" w:eastAsia="Arial" w:hAnsi="Arial" w:cs="Arial"/>
          <w:b/>
          <w:sz w:val="24"/>
          <w:szCs w:val="24"/>
          <w:lang w:val="en-GB"/>
        </w:rPr>
        <w:t>Cylch</w:t>
      </w:r>
      <w:proofErr w:type="spellEnd"/>
      <w:r w:rsidRPr="000A647B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A647B">
        <w:rPr>
          <w:rFonts w:ascii="Arial" w:eastAsia="Arial" w:hAnsi="Arial" w:cs="Arial"/>
          <w:b/>
          <w:sz w:val="24"/>
          <w:szCs w:val="24"/>
          <w:lang w:val="en-GB"/>
        </w:rPr>
        <w:t>Meithrin</w:t>
      </w:r>
      <w:proofErr w:type="spellEnd"/>
      <w:r w:rsidR="00D00C4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00C44">
        <w:rPr>
          <w:rFonts w:ascii="Arial" w:eastAsia="Arial" w:hAnsi="Arial" w:cs="Arial"/>
          <w:b/>
          <w:sz w:val="24"/>
          <w:szCs w:val="24"/>
        </w:rPr>
        <w:t xml:space="preserve">Grangetown a’r </w:t>
      </w:r>
      <w:proofErr w:type="gramStart"/>
      <w:r w:rsidR="00D00C44">
        <w:rPr>
          <w:rFonts w:ascii="Arial" w:eastAsia="Arial" w:hAnsi="Arial" w:cs="Arial"/>
          <w:b/>
          <w:sz w:val="24"/>
          <w:szCs w:val="24"/>
        </w:rPr>
        <w:t>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 will</w:t>
      </w:r>
      <w:proofErr w:type="gramEnd"/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 ensure that every member of staff understands this policy. </w:t>
      </w:r>
    </w:p>
    <w:p w14:paraId="5A1438C4" w14:textId="77777777" w:rsidR="00E811F2" w:rsidRPr="000A647B" w:rsidRDefault="00E811F2" w:rsidP="00E811F2">
      <w:pPr>
        <w:rPr>
          <w:rFonts w:ascii="Arial" w:eastAsia="Arial" w:hAnsi="Arial" w:cs="Arial"/>
          <w:sz w:val="24"/>
          <w:szCs w:val="24"/>
          <w:lang w:val="en-GB"/>
        </w:rPr>
      </w:pPr>
    </w:p>
    <w:p w14:paraId="54D2AC8A" w14:textId="23F44A98" w:rsidR="00E811F2" w:rsidRPr="000A647B" w:rsidRDefault="00E811F2" w:rsidP="00E811F2">
      <w:pPr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0A647B">
        <w:rPr>
          <w:rFonts w:ascii="Arial" w:eastAsia="Arial" w:hAnsi="Arial" w:cs="Arial"/>
          <w:b/>
          <w:sz w:val="24"/>
          <w:szCs w:val="24"/>
          <w:lang w:val="en-GB"/>
        </w:rPr>
        <w:t>Cylch</w:t>
      </w:r>
      <w:proofErr w:type="spellEnd"/>
      <w:r w:rsidRPr="000A647B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A647B">
        <w:rPr>
          <w:rFonts w:ascii="Arial" w:eastAsia="Arial" w:hAnsi="Arial" w:cs="Arial"/>
          <w:b/>
          <w:sz w:val="24"/>
          <w:szCs w:val="24"/>
          <w:lang w:val="en-GB"/>
        </w:rPr>
        <w:t>Meithrin</w:t>
      </w:r>
      <w:proofErr w:type="spellEnd"/>
      <w:r w:rsidR="00D00C4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D00C44">
        <w:rPr>
          <w:rFonts w:ascii="Arial" w:eastAsia="Arial" w:hAnsi="Arial" w:cs="Arial"/>
          <w:b/>
          <w:sz w:val="24"/>
          <w:szCs w:val="24"/>
        </w:rPr>
        <w:t xml:space="preserve">Grangetown a’r </w:t>
      </w:r>
      <w:proofErr w:type="gramStart"/>
      <w:r w:rsidR="00D00C44">
        <w:rPr>
          <w:rFonts w:ascii="Arial" w:eastAsia="Arial" w:hAnsi="Arial" w:cs="Arial"/>
          <w:b/>
          <w:sz w:val="24"/>
          <w:szCs w:val="24"/>
        </w:rPr>
        <w:t>Bae</w:t>
      </w:r>
      <w:r w:rsidR="00D00C44">
        <w:rPr>
          <w:rFonts w:ascii="Arial" w:eastAsia="Arial" w:hAnsi="Arial" w:cs="Arial"/>
          <w:sz w:val="24"/>
          <w:szCs w:val="24"/>
        </w:rPr>
        <w:t xml:space="preserve"> </w:t>
      </w: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 will</w:t>
      </w:r>
      <w:proofErr w:type="gramEnd"/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 ensure that parents and carers are aware of this policy by taking the following steps:  </w:t>
      </w:r>
    </w:p>
    <w:p w14:paraId="31321535" w14:textId="10EFC648" w:rsidR="00E811F2" w:rsidRPr="000A647B" w:rsidRDefault="00E811F2" w:rsidP="00E811F2">
      <w:pPr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(Note how you will share this information.  E.g. Policy will be placed on the Cylch Meithrin website; Policy to be given in a handbook to parents / carers; place policy in the entrance or where people are able to view it; draw the attention of parents and carers to the policy during parents evenings / mornings.  This list is not exhaustive.)  </w:t>
      </w:r>
    </w:p>
    <w:p w14:paraId="69645B62" w14:textId="77777777" w:rsidR="00E811F2" w:rsidRPr="000A647B" w:rsidRDefault="00E811F2" w:rsidP="00E811F2">
      <w:pPr>
        <w:rPr>
          <w:rFonts w:ascii="Arial" w:hAnsi="Arial" w:cs="Arial"/>
          <w:sz w:val="24"/>
          <w:szCs w:val="24"/>
          <w:lang w:val="en-GB"/>
        </w:rPr>
      </w:pPr>
    </w:p>
    <w:p w14:paraId="4A12A33B" w14:textId="77777777" w:rsidR="00E811F2" w:rsidRPr="000A647B" w:rsidRDefault="00E811F2" w:rsidP="00E811F2">
      <w:pPr>
        <w:numPr>
          <w:ilvl w:val="0"/>
          <w:numId w:val="11"/>
        </w:numPr>
        <w:contextualSpacing/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>___________________________________________________________</w:t>
      </w:r>
    </w:p>
    <w:p w14:paraId="480CE619" w14:textId="77777777" w:rsidR="00E811F2" w:rsidRPr="000A647B" w:rsidRDefault="00E811F2" w:rsidP="00E811F2">
      <w:pPr>
        <w:rPr>
          <w:rFonts w:ascii="Arial" w:hAnsi="Arial" w:cs="Arial"/>
          <w:sz w:val="24"/>
          <w:szCs w:val="24"/>
          <w:lang w:val="en-GB"/>
        </w:rPr>
      </w:pPr>
    </w:p>
    <w:p w14:paraId="31E43ADA" w14:textId="77777777" w:rsidR="00E811F2" w:rsidRPr="000A647B" w:rsidRDefault="00E811F2" w:rsidP="00E811F2">
      <w:pPr>
        <w:numPr>
          <w:ilvl w:val="0"/>
          <w:numId w:val="11"/>
        </w:numPr>
        <w:contextualSpacing/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lastRenderedPageBreak/>
        <w:t>___________________________________________________________</w:t>
      </w:r>
    </w:p>
    <w:p w14:paraId="1BB29B02" w14:textId="77777777" w:rsidR="00E811F2" w:rsidRPr="000A647B" w:rsidRDefault="00E811F2" w:rsidP="00E811F2">
      <w:pPr>
        <w:rPr>
          <w:rFonts w:ascii="Arial" w:hAnsi="Arial" w:cs="Arial"/>
          <w:sz w:val="24"/>
          <w:szCs w:val="24"/>
          <w:lang w:val="en-GB"/>
        </w:rPr>
      </w:pPr>
    </w:p>
    <w:p w14:paraId="2DF15F17" w14:textId="77777777" w:rsidR="00E811F2" w:rsidRPr="000A647B" w:rsidRDefault="00E811F2" w:rsidP="00E811F2">
      <w:pPr>
        <w:numPr>
          <w:ilvl w:val="0"/>
          <w:numId w:val="11"/>
        </w:numPr>
        <w:contextualSpacing/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>___________________________________________________________</w:t>
      </w:r>
    </w:p>
    <w:p w14:paraId="1FD9B426" w14:textId="77777777" w:rsidR="00E811F2" w:rsidRPr="000A647B" w:rsidRDefault="00E811F2" w:rsidP="00E811F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DE0D185" w14:textId="77777777" w:rsidR="00E811F2" w:rsidRPr="000A647B" w:rsidRDefault="00E811F2" w:rsidP="00E811F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</w:pPr>
      <w:r w:rsidRPr="000A647B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REVIEWED BY  </w:t>
      </w:r>
      <w:r w:rsidRPr="000A647B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ab/>
      </w:r>
      <w:r w:rsidRPr="000A647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Pr="000A647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Pr="000A647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Pr="000A647B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     </w:t>
      </w:r>
      <w:r w:rsidRPr="000A647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Pr="000A647B">
        <w:rPr>
          <w:rFonts w:ascii="Arial" w:hAnsi="Arial" w:cs="Arial"/>
          <w:b/>
          <w:sz w:val="24"/>
          <w:szCs w:val="24"/>
          <w:u w:val="single"/>
          <w:lang w:val="en-GB"/>
        </w:rPr>
        <w:tab/>
      </w:r>
      <w:r w:rsidRPr="000A647B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 xml:space="preserve">      </w:t>
      </w:r>
      <w:r w:rsidRPr="000A647B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ab/>
        <w:t xml:space="preserve">                          DATE</w:t>
      </w:r>
    </w:p>
    <w:p w14:paraId="34D2D29A" w14:textId="77777777" w:rsidR="00E811F2" w:rsidRPr="000A647B" w:rsidRDefault="00E811F2" w:rsidP="00E811F2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>(Name)</w:t>
      </w:r>
      <w:r w:rsidRPr="000A647B">
        <w:rPr>
          <w:rFonts w:ascii="Arial" w:eastAsia="Arial" w:hAnsi="Arial" w:cs="Arial"/>
          <w:sz w:val="24"/>
          <w:szCs w:val="24"/>
          <w:lang w:val="en-GB"/>
        </w:rPr>
        <w:tab/>
      </w:r>
      <w:r w:rsidRPr="000A647B">
        <w:rPr>
          <w:rFonts w:ascii="Arial" w:eastAsia="Arial" w:hAnsi="Arial" w:cs="Arial"/>
          <w:sz w:val="24"/>
          <w:szCs w:val="24"/>
          <w:lang w:val="en-GB"/>
        </w:rPr>
        <w:tab/>
      </w:r>
      <w:r w:rsidRPr="000A647B">
        <w:rPr>
          <w:rFonts w:ascii="Arial" w:eastAsia="Arial" w:hAnsi="Arial" w:cs="Arial"/>
          <w:sz w:val="24"/>
          <w:szCs w:val="24"/>
          <w:lang w:val="en-GB"/>
        </w:rPr>
        <w:tab/>
      </w:r>
      <w:r w:rsidRPr="000A647B">
        <w:rPr>
          <w:rFonts w:ascii="Arial" w:eastAsia="Arial" w:hAnsi="Arial" w:cs="Arial"/>
          <w:sz w:val="24"/>
          <w:szCs w:val="24"/>
          <w:lang w:val="en-GB"/>
        </w:rPr>
        <w:tab/>
        <w:t>(Signature)</w:t>
      </w:r>
      <w:r w:rsidRPr="000A647B">
        <w:rPr>
          <w:rFonts w:ascii="Arial" w:hAnsi="Arial" w:cs="Arial"/>
          <w:sz w:val="24"/>
          <w:szCs w:val="24"/>
          <w:lang w:val="en-GB"/>
        </w:rPr>
        <w:tab/>
      </w:r>
      <w:r w:rsidRPr="000A647B">
        <w:rPr>
          <w:rFonts w:ascii="Arial" w:hAnsi="Arial" w:cs="Arial"/>
          <w:sz w:val="24"/>
          <w:szCs w:val="24"/>
          <w:lang w:val="en-GB"/>
        </w:rPr>
        <w:tab/>
      </w:r>
      <w:r w:rsidRPr="000A647B">
        <w:rPr>
          <w:rFonts w:ascii="Arial" w:hAnsi="Arial" w:cs="Arial"/>
          <w:sz w:val="24"/>
          <w:szCs w:val="24"/>
          <w:lang w:val="en-GB"/>
        </w:rPr>
        <w:tab/>
      </w:r>
      <w:r w:rsidRPr="000A647B">
        <w:rPr>
          <w:rFonts w:ascii="Arial" w:hAnsi="Arial" w:cs="Arial"/>
          <w:sz w:val="24"/>
          <w:szCs w:val="24"/>
          <w:lang w:val="en-GB"/>
        </w:rPr>
        <w:tab/>
      </w:r>
      <w:r w:rsidRPr="000A647B">
        <w:rPr>
          <w:rFonts w:ascii="Arial" w:hAnsi="Arial" w:cs="Arial"/>
          <w:sz w:val="24"/>
          <w:szCs w:val="24"/>
          <w:lang w:val="en-GB"/>
        </w:rPr>
        <w:tab/>
      </w:r>
      <w:r w:rsidRPr="000A647B">
        <w:rPr>
          <w:rFonts w:ascii="Arial" w:eastAsia="Arial" w:hAnsi="Arial" w:cs="Arial"/>
          <w:sz w:val="24"/>
          <w:szCs w:val="24"/>
          <w:lang w:val="en-GB"/>
        </w:rPr>
        <w:t xml:space="preserve">(Date) </w:t>
      </w:r>
    </w:p>
    <w:p w14:paraId="16E63E61" w14:textId="77777777" w:rsidR="00E811F2" w:rsidRPr="000A647B" w:rsidRDefault="00E811F2" w:rsidP="00E811F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A647B">
        <w:rPr>
          <w:rFonts w:ascii="Arial" w:eastAsia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3E050" w14:textId="6D68ED8A" w:rsidR="00E811F2" w:rsidRPr="000A647B" w:rsidRDefault="00E811F2" w:rsidP="00E811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GB" w:eastAsia="cy-GB"/>
        </w:rPr>
      </w:pPr>
      <w:r w:rsidRPr="000A647B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(It is suggested that you review your policy annually and notify </w:t>
      </w:r>
      <w:r w:rsidR="0028035F">
        <w:rPr>
          <w:rFonts w:ascii="Arial" w:eastAsia="Times New Roman" w:hAnsi="Arial" w:cs="Arial"/>
          <w:i/>
          <w:sz w:val="24"/>
          <w:szCs w:val="24"/>
          <w:lang w:val="en-GB" w:eastAsia="cy-GB"/>
        </w:rPr>
        <w:t>CIW</w:t>
      </w:r>
      <w:r w:rsidR="00983975">
        <w:rPr>
          <w:rFonts w:ascii="Arial" w:eastAsia="Times New Roman" w:hAnsi="Arial" w:cs="Arial"/>
          <w:i/>
          <w:sz w:val="24"/>
          <w:szCs w:val="24"/>
          <w:lang w:val="en-GB" w:eastAsia="cy-GB"/>
        </w:rPr>
        <w:t>, where appropriate,</w:t>
      </w:r>
      <w:r w:rsidRPr="000A647B"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of any changes you make.)</w:t>
      </w:r>
    </w:p>
    <w:p w14:paraId="79CC5D31" w14:textId="52243D61" w:rsidR="00094117" w:rsidRDefault="00094117" w:rsidP="000941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9A1B278" w14:textId="447C90D0" w:rsidR="00401FD0" w:rsidRDefault="00E664E3" w:rsidP="00E664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POLISI GWEITHIO AR EICH PEN EICH HUN</w:t>
      </w:r>
    </w:p>
    <w:p w14:paraId="39A1B27A" w14:textId="63B7A5D9" w:rsidR="002C130E" w:rsidRDefault="005B74C3" w:rsidP="002C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Diffinnir gweithio ar eich pen eich hun gan y Gweithgor Iechyd a Diogelwch fel “unrhyw un sydd yn gweithio ar ben ei hun, heb unrhyw arolygaeth agos na uniongyrchol”.  Dyma rhai enghreifftiau o sefyllfaoedd o weithio ar eich pen eich hun sydd yn berthnasol i </w:t>
      </w:r>
      <w:r w:rsidR="00D86083">
        <w:rPr>
          <w:rFonts w:ascii="Arial" w:hAnsi="Arial" w:cs="Arial"/>
          <w:b/>
          <w:bCs/>
          <w:sz w:val="24"/>
          <w:szCs w:val="24"/>
        </w:rPr>
        <w:t xml:space="preserve">Gylch Meithrin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>
        <w:rPr>
          <w:rFonts w:ascii="Arial" w:hAnsi="Arial" w:cs="Arial"/>
          <w:sz w:val="24"/>
          <w:szCs w:val="24"/>
        </w:rPr>
        <w:t>:</w:t>
      </w:r>
    </w:p>
    <w:p w14:paraId="39A1B27B" w14:textId="77777777" w:rsidR="000363CE" w:rsidRDefault="004342D6" w:rsidP="004342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fydd aelod o staff yn gweithio</w:t>
      </w:r>
      <w:r w:rsidR="00B47295">
        <w:rPr>
          <w:rFonts w:ascii="Arial" w:hAnsi="Arial" w:cs="Arial"/>
          <w:sz w:val="24"/>
          <w:szCs w:val="24"/>
        </w:rPr>
        <w:t xml:space="preserve"> gyda grŵp o blant.</w:t>
      </w:r>
    </w:p>
    <w:p w14:paraId="39A1B27C" w14:textId="77777777" w:rsidR="00B47295" w:rsidRDefault="00B47295" w:rsidP="004342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fydd aelod o staff mewn sefyllfa 1-1 gyda rhiant/gofalwr, gweithwyr asiantaethau eraill.</w:t>
      </w:r>
    </w:p>
    <w:p w14:paraId="39A1B27D" w14:textId="77777777" w:rsidR="00B47295" w:rsidRDefault="00B47295" w:rsidP="00B472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fydd aelod o staff yn gweithio ar ei ben ei hun yn y lleoliad y tu allan i’r oriau agor.</w:t>
      </w:r>
    </w:p>
    <w:p w14:paraId="39A1B27E" w14:textId="77777777" w:rsidR="00427EB8" w:rsidRPr="00B47295" w:rsidRDefault="002D100E" w:rsidP="00B472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fydd aelod </w:t>
      </w:r>
      <w:r w:rsidRPr="006B63E9">
        <w:rPr>
          <w:rFonts w:ascii="Arial" w:hAnsi="Arial" w:cs="Arial"/>
          <w:sz w:val="24"/>
          <w:szCs w:val="24"/>
        </w:rPr>
        <w:t xml:space="preserve">o staff yn gweithio </w:t>
      </w:r>
      <w:r>
        <w:rPr>
          <w:rFonts w:ascii="Arial" w:hAnsi="Arial" w:cs="Arial"/>
          <w:sz w:val="24"/>
          <w:szCs w:val="24"/>
        </w:rPr>
        <w:t>1-1 gyda phlentyn.</w:t>
      </w:r>
    </w:p>
    <w:p w14:paraId="39A1B27F" w14:textId="77777777" w:rsidR="00E664E3" w:rsidRDefault="00E664E3">
      <w:pPr>
        <w:rPr>
          <w:rFonts w:ascii="Arial" w:hAnsi="Arial" w:cs="Arial"/>
          <w:b/>
          <w:sz w:val="24"/>
          <w:szCs w:val="24"/>
          <w:u w:val="single"/>
        </w:rPr>
      </w:pPr>
    </w:p>
    <w:p w14:paraId="39A1B280" w14:textId="77777777" w:rsidR="00E664E3" w:rsidRDefault="00E66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Nod</w:t>
      </w:r>
    </w:p>
    <w:p w14:paraId="39A1B281" w14:textId="615C5EB8" w:rsidR="00321436" w:rsidRPr="000363CE" w:rsidRDefault="00D86083" w:rsidP="00321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DD1F62">
        <w:rPr>
          <w:rFonts w:ascii="Arial" w:hAnsi="Arial" w:cs="Arial"/>
          <w:sz w:val="24"/>
          <w:szCs w:val="24"/>
        </w:rPr>
        <w:t>’r</w:t>
      </w:r>
      <w:r w:rsidR="005B74C3">
        <w:rPr>
          <w:rFonts w:ascii="Arial" w:hAnsi="Arial" w:cs="Arial"/>
          <w:sz w:val="24"/>
          <w:szCs w:val="24"/>
        </w:rPr>
        <w:t xml:space="preserve"> </w:t>
      </w:r>
      <w:r w:rsidR="00DD1F62">
        <w:rPr>
          <w:rFonts w:ascii="Arial" w:hAnsi="Arial" w:cs="Arial"/>
          <w:bCs/>
          <w:sz w:val="24"/>
          <w:szCs w:val="24"/>
        </w:rPr>
        <w:t xml:space="preserve">Cylch Meithrin </w:t>
      </w:r>
      <w:r w:rsidR="005B74C3">
        <w:rPr>
          <w:rFonts w:ascii="Arial" w:hAnsi="Arial" w:cs="Arial"/>
          <w:sz w:val="24"/>
          <w:szCs w:val="24"/>
        </w:rPr>
        <w:t xml:space="preserve">yn cydnabod y gall fod yna risg ychwanegol </w:t>
      </w:r>
      <w:r w:rsidR="005B74C3" w:rsidRPr="00BB3977">
        <w:rPr>
          <w:rFonts w:ascii="Arial" w:hAnsi="Arial" w:cs="Arial"/>
          <w:sz w:val="24"/>
          <w:szCs w:val="24"/>
        </w:rPr>
        <w:t xml:space="preserve">i weithwyr sydd yn gweithio ar eu pen eu hunain.  O ganlyniad, mae’r </w:t>
      </w:r>
      <w:r w:rsidRPr="00BB3977">
        <w:rPr>
          <w:rFonts w:ascii="Arial" w:hAnsi="Arial" w:cs="Arial"/>
          <w:bCs/>
          <w:sz w:val="24"/>
          <w:szCs w:val="24"/>
        </w:rPr>
        <w:t>Cylch Meithrin</w:t>
      </w:r>
      <w:r w:rsidR="005B74C3" w:rsidRPr="00BB3977">
        <w:rPr>
          <w:rFonts w:ascii="Arial" w:hAnsi="Arial" w:cs="Arial"/>
          <w:sz w:val="24"/>
          <w:szCs w:val="24"/>
        </w:rPr>
        <w:t xml:space="preserve"> yn ceisio osgoi, lle bo hynny’n ymarferol bosib, unrhyw sefyllfa lle bo aelod o staff yn gweithio ar ei ben ei hun.  Serch hynny, mae’r </w:t>
      </w:r>
      <w:r w:rsidRPr="00BB3977">
        <w:rPr>
          <w:rFonts w:ascii="Arial" w:hAnsi="Arial" w:cs="Arial"/>
          <w:bCs/>
          <w:sz w:val="24"/>
          <w:szCs w:val="24"/>
        </w:rPr>
        <w:t>Cylch Meithrin</w:t>
      </w:r>
      <w:r w:rsidR="005B74C3" w:rsidRPr="00BB3977">
        <w:rPr>
          <w:rFonts w:ascii="Arial" w:hAnsi="Arial" w:cs="Arial"/>
          <w:sz w:val="24"/>
          <w:szCs w:val="24"/>
        </w:rPr>
        <w:t xml:space="preserve"> yn cydnabod bod gweithio ar eich pen eich hun yn anochel mewn rhai sefyllfaoedd. Mae’r </w:t>
      </w:r>
      <w:r w:rsidRPr="00BB3977">
        <w:rPr>
          <w:rFonts w:ascii="Arial" w:hAnsi="Arial" w:cs="Arial"/>
          <w:bCs/>
          <w:sz w:val="24"/>
          <w:szCs w:val="24"/>
        </w:rPr>
        <w:t>Cylch Meithrin</w:t>
      </w:r>
      <w:r w:rsidRPr="00BB3977">
        <w:rPr>
          <w:rFonts w:ascii="Arial" w:hAnsi="Arial" w:cs="Arial"/>
          <w:sz w:val="24"/>
          <w:szCs w:val="24"/>
        </w:rPr>
        <w:t xml:space="preserve"> </w:t>
      </w:r>
      <w:r w:rsidR="005B74C3" w:rsidRPr="00BB3977">
        <w:rPr>
          <w:rFonts w:ascii="Arial" w:hAnsi="Arial" w:cs="Arial"/>
          <w:sz w:val="24"/>
          <w:szCs w:val="24"/>
        </w:rPr>
        <w:t>yn cydnabod pwysigrwydd sicrhau diogelwch staff sydd yn gweithio ar ei ben ei hun.</w:t>
      </w:r>
    </w:p>
    <w:p w14:paraId="39A1B282" w14:textId="77777777" w:rsidR="00E664E3" w:rsidRDefault="00E664E3">
      <w:pPr>
        <w:rPr>
          <w:rFonts w:ascii="Arial" w:hAnsi="Arial" w:cs="Arial"/>
          <w:sz w:val="24"/>
          <w:szCs w:val="24"/>
        </w:rPr>
      </w:pPr>
    </w:p>
    <w:p w14:paraId="39A1B283" w14:textId="77777777" w:rsidR="00AD0E92" w:rsidRDefault="00AD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Cod Ymarfer</w:t>
      </w:r>
    </w:p>
    <w:p w14:paraId="39A1B284" w14:textId="245921BD" w:rsidR="00AD0E92" w:rsidRPr="00BB3977" w:rsidRDefault="00E453A6">
      <w:pPr>
        <w:rPr>
          <w:rFonts w:ascii="Arial" w:hAnsi="Arial" w:cs="Arial"/>
          <w:sz w:val="24"/>
          <w:szCs w:val="24"/>
        </w:rPr>
      </w:pPr>
      <w:r w:rsidRPr="00BB3977">
        <w:rPr>
          <w:rFonts w:ascii="Arial" w:hAnsi="Arial" w:cs="Arial"/>
          <w:sz w:val="24"/>
          <w:szCs w:val="24"/>
        </w:rPr>
        <w:t xml:space="preserve">Bydd y </w:t>
      </w:r>
      <w:r w:rsidR="00D86083" w:rsidRPr="00BB3977">
        <w:rPr>
          <w:rFonts w:ascii="Arial" w:hAnsi="Arial" w:cs="Arial"/>
          <w:bCs/>
          <w:sz w:val="24"/>
          <w:szCs w:val="24"/>
        </w:rPr>
        <w:t>Cylch Meithrin</w:t>
      </w:r>
      <w:r w:rsidR="00D86083" w:rsidRPr="00BB3977">
        <w:rPr>
          <w:rFonts w:ascii="Arial" w:hAnsi="Arial" w:cs="Arial"/>
          <w:sz w:val="24"/>
          <w:szCs w:val="24"/>
        </w:rPr>
        <w:t xml:space="preserve"> </w:t>
      </w:r>
      <w:r w:rsidRPr="00BB3977">
        <w:rPr>
          <w:rFonts w:ascii="Arial" w:hAnsi="Arial" w:cs="Arial"/>
          <w:sz w:val="24"/>
          <w:szCs w:val="24"/>
        </w:rPr>
        <w:t>yn:</w:t>
      </w:r>
    </w:p>
    <w:p w14:paraId="39A1B285" w14:textId="77777777" w:rsidR="007856C1" w:rsidRPr="00BB3977" w:rsidRDefault="00E453A6" w:rsidP="007856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977">
        <w:rPr>
          <w:rFonts w:ascii="Arial" w:hAnsi="Arial" w:cs="Arial"/>
          <w:sz w:val="24"/>
          <w:szCs w:val="24"/>
        </w:rPr>
        <w:t xml:space="preserve">ymrwymo i osgoi, lle bo hynny’n bosib, sefyllfaoedd lle bod aelod o staff yn gweithio ar ei ben ei hun.  </w:t>
      </w:r>
    </w:p>
    <w:p w14:paraId="39A1B286" w14:textId="77777777" w:rsidR="0002320D" w:rsidRPr="00BB3977" w:rsidRDefault="0002320D" w:rsidP="007856C1">
      <w:pPr>
        <w:rPr>
          <w:rFonts w:ascii="Arial" w:hAnsi="Arial" w:cs="Arial"/>
          <w:sz w:val="24"/>
          <w:szCs w:val="24"/>
        </w:rPr>
      </w:pPr>
    </w:p>
    <w:p w14:paraId="39A1B287" w14:textId="449800B8" w:rsidR="007856C1" w:rsidRPr="00BB3977" w:rsidRDefault="005B74C3" w:rsidP="007856C1">
      <w:pPr>
        <w:rPr>
          <w:rFonts w:ascii="Arial" w:hAnsi="Arial" w:cs="Arial"/>
          <w:sz w:val="24"/>
          <w:szCs w:val="24"/>
        </w:rPr>
      </w:pPr>
      <w:r w:rsidRPr="00BB3977">
        <w:rPr>
          <w:rFonts w:ascii="Arial" w:hAnsi="Arial" w:cs="Arial"/>
          <w:sz w:val="24"/>
          <w:szCs w:val="24"/>
        </w:rPr>
        <w:t xml:space="preserve">Ble nad ydy’n bosib osgoi sefyllfa lle bod aelod o staff yn gweithio ar ei ben ei hun, bydd y </w:t>
      </w:r>
      <w:r w:rsidR="00D86083" w:rsidRPr="00BB3977">
        <w:rPr>
          <w:rFonts w:ascii="Arial" w:hAnsi="Arial" w:cs="Arial"/>
          <w:bCs/>
          <w:sz w:val="24"/>
          <w:szCs w:val="24"/>
        </w:rPr>
        <w:t>Cylch Meithrin</w:t>
      </w:r>
      <w:r w:rsidR="00D86083" w:rsidRPr="00BB3977">
        <w:rPr>
          <w:rFonts w:ascii="Arial" w:hAnsi="Arial" w:cs="Arial"/>
          <w:sz w:val="24"/>
          <w:szCs w:val="24"/>
        </w:rPr>
        <w:t xml:space="preserve"> </w:t>
      </w:r>
      <w:r w:rsidRPr="00BB3977">
        <w:rPr>
          <w:rFonts w:ascii="Arial" w:hAnsi="Arial" w:cs="Arial"/>
          <w:sz w:val="24"/>
          <w:szCs w:val="24"/>
        </w:rPr>
        <w:t>yn:</w:t>
      </w:r>
    </w:p>
    <w:p w14:paraId="39A1B288" w14:textId="77777777" w:rsidR="00F373BD" w:rsidRPr="00BB3977" w:rsidRDefault="00F373BD" w:rsidP="00F373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977">
        <w:rPr>
          <w:rFonts w:ascii="Arial" w:hAnsi="Arial" w:cs="Arial"/>
          <w:sz w:val="24"/>
          <w:szCs w:val="24"/>
        </w:rPr>
        <w:t>sicrhau bod gweithdrefn bendant wedi’i sefydlu ar gyfer sicrhau diogelwch unrhyw aelod o staff sydd yn gweithio ar ben ei hun.</w:t>
      </w:r>
    </w:p>
    <w:p w14:paraId="39A1B289" w14:textId="77777777" w:rsidR="007856C1" w:rsidRDefault="005B74C3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977">
        <w:rPr>
          <w:rFonts w:ascii="Arial" w:hAnsi="Arial" w:cs="Arial"/>
          <w:sz w:val="24"/>
          <w:szCs w:val="24"/>
        </w:rPr>
        <w:t>sicrhau na fydd aelod o staff yn gweithio 1-1 gyda phlentyn mewn ardal ddiarffordd (</w:t>
      </w:r>
      <w:r w:rsidRPr="00BB3977">
        <w:rPr>
          <w:rFonts w:ascii="Arial" w:hAnsi="Arial" w:cs="Arial"/>
          <w:i/>
          <w:iCs/>
          <w:sz w:val="24"/>
          <w:szCs w:val="24"/>
        </w:rPr>
        <w:t>secluded</w:t>
      </w:r>
      <w:r>
        <w:rPr>
          <w:rFonts w:ascii="Arial" w:hAnsi="Arial" w:cs="Arial"/>
          <w:i/>
          <w:iCs/>
          <w:sz w:val="24"/>
          <w:szCs w:val="24"/>
        </w:rPr>
        <w:t xml:space="preserve"> area</w:t>
      </w:r>
      <w:r w:rsidR="00431A0A">
        <w:rPr>
          <w:rFonts w:ascii="Arial" w:hAnsi="Arial" w:cs="Arial"/>
          <w:sz w:val="24"/>
          <w:szCs w:val="24"/>
        </w:rPr>
        <w:t>), lle bo hynny’</w:t>
      </w:r>
      <w:r w:rsidR="001E18F4">
        <w:rPr>
          <w:rFonts w:ascii="Arial" w:hAnsi="Arial" w:cs="Arial"/>
          <w:sz w:val="24"/>
          <w:szCs w:val="24"/>
        </w:rPr>
        <w:t>n ymarferol bosib.</w:t>
      </w:r>
    </w:p>
    <w:p w14:paraId="39A1B28A" w14:textId="77777777" w:rsidR="00DF02CD" w:rsidRDefault="005B74C3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F62">
        <w:rPr>
          <w:rFonts w:ascii="Arial" w:hAnsi="Arial" w:cs="Arial"/>
          <w:sz w:val="24"/>
          <w:szCs w:val="24"/>
          <w:highlight w:val="yellow"/>
        </w:rPr>
        <w:t xml:space="preserve">sicrhau bod gan staff sydd yn gweithio mewn ardal arall gyda grŵp o blant o fewn </w:t>
      </w:r>
      <w:r w:rsidRPr="00C447D6">
        <w:rPr>
          <w:rFonts w:ascii="Arial" w:hAnsi="Arial" w:cs="Arial"/>
          <w:sz w:val="24"/>
          <w:szCs w:val="24"/>
          <w:highlight w:val="yellow"/>
        </w:rPr>
        <w:t>golwg/clyw staff eraill, neu fod ganddynt fynediad at ffôn neu ffôn symudol tra’u bod yn gweithio ar ei ben ei hun.</w:t>
      </w:r>
    </w:p>
    <w:p w14:paraId="39A1B28B" w14:textId="77777777" w:rsidR="00DF02CD" w:rsidRPr="00C447D6" w:rsidRDefault="002D100E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sicrhau bod gan aelod o staff sydd yn gweithio ar ei ben ei hun y tu allan i’r lleoliad (e.e. aelod o staff yn cerdded 2 blentyn i’r / o’r ysgol) fynediad at ffôn symudol.</w:t>
      </w:r>
    </w:p>
    <w:p w14:paraId="6889B462" w14:textId="77777777" w:rsidR="00E01D33" w:rsidRDefault="00E01D33" w:rsidP="00E01D33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3621A217" w14:textId="68D14494" w:rsidR="00E01D33" w:rsidRPr="00524257" w:rsidRDefault="00E01D33" w:rsidP="00E01D33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LONE WORKING POLICY</w:t>
      </w:r>
    </w:p>
    <w:p w14:paraId="43541E1A" w14:textId="75ABC1E6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Lone working is defined by the H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ealth and Safety Executive as “someone who works by themselves, without close or direct supervision”.  Here are some examples of lone working situations which are relevant to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Cylch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Meithrin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00C44">
        <w:rPr>
          <w:rFonts w:ascii="Arial" w:eastAsia="Arial" w:hAnsi="Arial" w:cs="Arial"/>
          <w:b/>
          <w:sz w:val="24"/>
          <w:szCs w:val="24"/>
        </w:rPr>
        <w:t>Grangetown a’r Bae</w:t>
      </w:r>
      <w:r w:rsidRPr="00524257">
        <w:rPr>
          <w:rFonts w:ascii="Arial" w:hAnsi="Arial" w:cs="Arial"/>
          <w:sz w:val="24"/>
          <w:szCs w:val="24"/>
          <w:lang w:val="en-GB"/>
        </w:rPr>
        <w:t>:</w:t>
      </w:r>
    </w:p>
    <w:p w14:paraId="0D13ABCE" w14:textId="77777777" w:rsidR="00E01D33" w:rsidRPr="00524257" w:rsidRDefault="00E01D33" w:rsidP="00E01D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when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a member of staff is working with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24257">
        <w:rPr>
          <w:rFonts w:ascii="Arial" w:hAnsi="Arial" w:cs="Arial"/>
          <w:sz w:val="24"/>
          <w:szCs w:val="24"/>
          <w:lang w:val="en-GB"/>
        </w:rPr>
        <w:t>group of children.</w:t>
      </w:r>
    </w:p>
    <w:p w14:paraId="46B2C7F1" w14:textId="77777777" w:rsidR="00E01D33" w:rsidRPr="00524257" w:rsidRDefault="00E01D33" w:rsidP="00E01D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when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a member of staff is in a 1-1 situation with a parent/carer, staff from other agencies.</w:t>
      </w:r>
    </w:p>
    <w:p w14:paraId="53AD34AD" w14:textId="77777777" w:rsidR="00E01D33" w:rsidRPr="00524257" w:rsidRDefault="00E01D33" w:rsidP="00E01D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when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a member of staff is working alone at the setting outside of normal working hours.</w:t>
      </w:r>
    </w:p>
    <w:p w14:paraId="36CABFAB" w14:textId="77777777" w:rsidR="00E01D33" w:rsidRPr="00524257" w:rsidRDefault="00E01D33" w:rsidP="00E01D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when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a member of staff is working 1-1 with a child.</w:t>
      </w:r>
    </w:p>
    <w:p w14:paraId="1B27CF67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614C5272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t>Aim</w:t>
      </w:r>
    </w:p>
    <w:p w14:paraId="4803C9D0" w14:textId="1AA1C196" w:rsidR="00E01D33" w:rsidRPr="00524257" w:rsidRDefault="00DD1F62" w:rsidP="00E01D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Cylch Meithrin </w:t>
      </w:r>
      <w:r w:rsidR="00E01D33" w:rsidRPr="00BB3977">
        <w:rPr>
          <w:rFonts w:ascii="Arial" w:hAnsi="Arial" w:cs="Arial"/>
          <w:sz w:val="24"/>
          <w:szCs w:val="24"/>
          <w:lang w:val="en-GB"/>
        </w:rPr>
        <w:t>recognises that there may be an increased risk for staff who work alone.  Therefore, the Cylch Meithrin aims to avoid, where reasonably practicable, any situation where a member of staff is working on their own.  However, the Cylch Meithrin recognises that lone working is unavoidable in some situations.  The Cylch Meithrin recognises</w:t>
      </w:r>
      <w:r w:rsidR="00E01D33" w:rsidRPr="00524257">
        <w:rPr>
          <w:rFonts w:ascii="Arial" w:hAnsi="Arial" w:cs="Arial"/>
          <w:sz w:val="24"/>
          <w:szCs w:val="24"/>
          <w:lang w:val="en-GB"/>
        </w:rPr>
        <w:t xml:space="preserve"> the importance of ensuring the safety of staff who are working on their own.</w:t>
      </w:r>
    </w:p>
    <w:p w14:paraId="546207B4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4FCE67BF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t>Code of Practice</w:t>
      </w:r>
    </w:p>
    <w:p w14:paraId="3C6EDEAE" w14:textId="77777777" w:rsidR="00E01D33" w:rsidRPr="00BB397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BB3977">
        <w:rPr>
          <w:rFonts w:ascii="Arial" w:hAnsi="Arial" w:cs="Arial"/>
          <w:sz w:val="24"/>
          <w:szCs w:val="24"/>
          <w:lang w:val="en-GB"/>
        </w:rPr>
        <w:lastRenderedPageBreak/>
        <w:t xml:space="preserve">The Cylch Meithrin is: </w:t>
      </w:r>
    </w:p>
    <w:p w14:paraId="0461A051" w14:textId="77777777" w:rsidR="00E01D33" w:rsidRPr="00BB397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BB3977">
        <w:rPr>
          <w:rFonts w:ascii="Arial" w:hAnsi="Arial" w:cs="Arial"/>
          <w:sz w:val="24"/>
          <w:szCs w:val="24"/>
          <w:lang w:val="en-GB"/>
        </w:rPr>
        <w:t>committed</w:t>
      </w:r>
      <w:proofErr w:type="gramEnd"/>
      <w:r w:rsidRPr="00BB3977">
        <w:rPr>
          <w:rFonts w:ascii="Arial" w:hAnsi="Arial" w:cs="Arial"/>
          <w:sz w:val="24"/>
          <w:szCs w:val="24"/>
          <w:lang w:val="en-GB"/>
        </w:rPr>
        <w:t xml:space="preserve"> to avoid, where reasonably practicable, situations where a member of staff is working alone.</w:t>
      </w:r>
    </w:p>
    <w:p w14:paraId="304FF481" w14:textId="77777777" w:rsidR="00E01D33" w:rsidRPr="00BB397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0663D1BB" w14:textId="77777777" w:rsidR="00E01D33" w:rsidRPr="00BB397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BB3977">
        <w:rPr>
          <w:rFonts w:ascii="Arial" w:hAnsi="Arial" w:cs="Arial"/>
          <w:sz w:val="24"/>
          <w:szCs w:val="24"/>
          <w:lang w:val="en-GB"/>
        </w:rPr>
        <w:t>In situations where it is impossible for staff to avoid working alone, the Cylch Meithrin will:</w:t>
      </w:r>
    </w:p>
    <w:p w14:paraId="3E71B6BE" w14:textId="77777777" w:rsidR="00E01D33" w:rsidRPr="00BB397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BB397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BB3977">
        <w:rPr>
          <w:rFonts w:ascii="Arial" w:hAnsi="Arial" w:cs="Arial"/>
          <w:sz w:val="24"/>
          <w:szCs w:val="24"/>
          <w:lang w:val="en-GB"/>
        </w:rPr>
        <w:t xml:space="preserve"> that a clear procedure is in place to ensure the safety of any member of staff who is working alone.</w:t>
      </w:r>
    </w:p>
    <w:p w14:paraId="2B7C7FA0" w14:textId="027F080B" w:rsidR="00E01D33" w:rsidRPr="00BB397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BB397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BB3977">
        <w:rPr>
          <w:rFonts w:ascii="Arial" w:hAnsi="Arial" w:cs="Arial"/>
          <w:sz w:val="24"/>
          <w:szCs w:val="24"/>
          <w:lang w:val="en-GB"/>
        </w:rPr>
        <w:t xml:space="preserve"> that no member of staff works 1-1 with a child in a</w:t>
      </w:r>
      <w:r w:rsidR="00C447D6">
        <w:rPr>
          <w:rFonts w:ascii="Arial" w:hAnsi="Arial" w:cs="Arial"/>
          <w:sz w:val="24"/>
          <w:szCs w:val="24"/>
          <w:lang w:val="en-GB"/>
        </w:rPr>
        <w:t xml:space="preserve"> secluded area, where reasonably</w:t>
      </w:r>
      <w:r w:rsidRPr="00BB3977">
        <w:rPr>
          <w:rFonts w:ascii="Arial" w:hAnsi="Arial" w:cs="Arial"/>
          <w:sz w:val="24"/>
          <w:szCs w:val="24"/>
          <w:lang w:val="en-GB"/>
        </w:rPr>
        <w:t xml:space="preserve"> practicable.</w:t>
      </w:r>
    </w:p>
    <w:p w14:paraId="6238E67A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DD1F62">
        <w:rPr>
          <w:rFonts w:ascii="Arial" w:hAnsi="Arial" w:cs="Arial"/>
          <w:sz w:val="24"/>
          <w:szCs w:val="24"/>
          <w:highlight w:val="yellow"/>
          <w:lang w:val="en-GB"/>
        </w:rPr>
        <w:t>ensure</w:t>
      </w:r>
      <w:proofErr w:type="gramEnd"/>
      <w:r w:rsidRPr="00DD1F62">
        <w:rPr>
          <w:rFonts w:ascii="Arial" w:hAnsi="Arial" w:cs="Arial"/>
          <w:sz w:val="24"/>
          <w:szCs w:val="24"/>
          <w:highlight w:val="yellow"/>
          <w:lang w:val="en-GB"/>
        </w:rPr>
        <w:t xml:space="preserve"> that staff working in a different area with a group of children are within</w:t>
      </w:r>
      <w:r w:rsidRPr="00BB3977">
        <w:rPr>
          <w:rFonts w:ascii="Arial" w:hAnsi="Arial" w:cs="Arial"/>
          <w:sz w:val="24"/>
          <w:szCs w:val="24"/>
          <w:lang w:val="en-GB"/>
        </w:rPr>
        <w:t xml:space="preserve"> </w:t>
      </w:r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sight/hearing of other staff members, or that they have access to a phone or mobile phone whilst working alone.</w:t>
      </w:r>
    </w:p>
    <w:p w14:paraId="3BEECFDB" w14:textId="77777777" w:rsidR="00E01D33" w:rsidRPr="00C447D6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ensure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members of staff who work alone outside of the setting (e.g. 1 member of staff walking 2 children to / from school) have access to a mobile phone.</w:t>
      </w:r>
    </w:p>
    <w:p w14:paraId="1108E726" w14:textId="77777777" w:rsidR="00DD1F62" w:rsidRDefault="00DD1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A1B28C" w14:textId="2E410FD3" w:rsidR="00151117" w:rsidRDefault="00DF02CD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sicrhau bod yna asesiad risg priodol wedi ei wneud ar gyfer sefyllfaoedd ble mae disgwyl i aelod o staff weithio ar ei ben ei hun y tu allan i</w:t>
      </w:r>
      <w:r w:rsidR="0037759C">
        <w:rPr>
          <w:rFonts w:ascii="Arial" w:hAnsi="Arial" w:cs="Arial"/>
          <w:sz w:val="24"/>
          <w:szCs w:val="24"/>
        </w:rPr>
        <w:t xml:space="preserve">’r </w:t>
      </w:r>
      <w:r w:rsidR="001A79E8">
        <w:rPr>
          <w:rFonts w:ascii="Arial" w:hAnsi="Arial" w:cs="Arial"/>
          <w:sz w:val="24"/>
          <w:szCs w:val="24"/>
        </w:rPr>
        <w:t>l</w:t>
      </w:r>
      <w:r w:rsidR="0037759C">
        <w:rPr>
          <w:rFonts w:ascii="Arial" w:hAnsi="Arial" w:cs="Arial"/>
          <w:sz w:val="24"/>
          <w:szCs w:val="24"/>
        </w:rPr>
        <w:t>leoliad</w:t>
      </w:r>
      <w:r>
        <w:rPr>
          <w:rFonts w:ascii="Arial" w:hAnsi="Arial" w:cs="Arial"/>
          <w:sz w:val="24"/>
          <w:szCs w:val="24"/>
        </w:rPr>
        <w:t xml:space="preserve">.  </w:t>
      </w:r>
      <w:r w:rsidR="00F1001F">
        <w:rPr>
          <w:rFonts w:ascii="Arial" w:hAnsi="Arial" w:cs="Arial"/>
          <w:sz w:val="24"/>
          <w:szCs w:val="24"/>
        </w:rPr>
        <w:t xml:space="preserve"> </w:t>
      </w:r>
    </w:p>
    <w:p w14:paraId="39A1B28D" w14:textId="07365384" w:rsidR="00321436" w:rsidRPr="00DE4908" w:rsidRDefault="002D100E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yna weithdrefn bendant wedi’i sefydlu ar gyfer adegau pan fydd aelod o staff yn cyfarfod gyda rhiant/gofalwr</w:t>
      </w:r>
      <w:r w:rsidR="00DD1F62">
        <w:rPr>
          <w:rFonts w:ascii="Arial" w:hAnsi="Arial" w:cs="Arial"/>
          <w:sz w:val="24"/>
          <w:szCs w:val="24"/>
        </w:rPr>
        <w:t>/gwarcheidwaid</w:t>
      </w:r>
      <w:r>
        <w:rPr>
          <w:rFonts w:ascii="Arial" w:hAnsi="Arial" w:cs="Arial"/>
          <w:sz w:val="24"/>
          <w:szCs w:val="24"/>
        </w:rPr>
        <w:t>, gweithwyr asiantaethau eraill mewn man/ystafell breifat ar gyfer rhannu gwybodaeth gyfrinachol a/neu sensitif.</w:t>
      </w:r>
    </w:p>
    <w:p w14:paraId="39A1B28E" w14:textId="77777777" w:rsidR="004A1347" w:rsidRDefault="005B74C3" w:rsidP="004A13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gan staff mynediad at ffôn neu ffôn symudol tra’u bod yn gweithio ar ei ben ei hun</w:t>
      </w:r>
      <w:r w:rsidR="001A79E8">
        <w:rPr>
          <w:rFonts w:ascii="Arial" w:hAnsi="Arial" w:cs="Arial"/>
          <w:sz w:val="24"/>
          <w:szCs w:val="24"/>
        </w:rPr>
        <w:t xml:space="preserve"> y tu allan i oriau agor y  lleoliad neu y tu allan i’r lleoliad gwaith</w:t>
      </w:r>
      <w:r>
        <w:rPr>
          <w:rFonts w:ascii="Arial" w:hAnsi="Arial" w:cs="Arial"/>
          <w:sz w:val="24"/>
          <w:szCs w:val="24"/>
        </w:rPr>
        <w:t>.</w:t>
      </w:r>
    </w:p>
    <w:p w14:paraId="39A1B28F" w14:textId="77777777" w:rsidR="00587AAF" w:rsidRPr="00587AAF" w:rsidRDefault="005B74C3" w:rsidP="00587A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gofyn i staff rhoi gwybod i </w:t>
      </w:r>
      <w:r w:rsidRPr="00A43AC2">
        <w:rPr>
          <w:rFonts w:ascii="Arial" w:hAnsi="Arial" w:cs="Arial"/>
          <w:b/>
          <w:sz w:val="24"/>
          <w:szCs w:val="24"/>
        </w:rPr>
        <w:t>aelod o’r pwyllgor / aelod arall o staff / aelod o’i theulu</w:t>
      </w:r>
      <w:r>
        <w:rPr>
          <w:rFonts w:ascii="Arial" w:hAnsi="Arial" w:cs="Arial"/>
          <w:sz w:val="24"/>
          <w:szCs w:val="24"/>
        </w:rPr>
        <w:t xml:space="preserve"> ei bod yn dod i’r lleoliad gwaith y tu allan i or</w:t>
      </w:r>
      <w:r w:rsidR="00F100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au agor y lleoliad, am ba hyd y maent yn disgwyl bod yno a p</w:t>
      </w:r>
      <w:r w:rsidR="00F1001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ryd maent yn disgwyl gadael.</w:t>
      </w:r>
    </w:p>
    <w:p w14:paraId="39A1B290" w14:textId="41A2800E" w:rsidR="003136E9" w:rsidRPr="00DD1F62" w:rsidRDefault="002D100E" w:rsidP="00FF77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F62">
        <w:rPr>
          <w:rFonts w:ascii="Arial" w:hAnsi="Arial" w:cs="Arial"/>
          <w:sz w:val="24"/>
          <w:szCs w:val="24"/>
        </w:rPr>
        <w:t>disgwyl i staff gymryd camau i sicrhau eu diogelwch person</w:t>
      </w:r>
      <w:r w:rsidR="00C447D6" w:rsidRPr="00DD1F62">
        <w:rPr>
          <w:rFonts w:ascii="Arial" w:hAnsi="Arial" w:cs="Arial"/>
          <w:sz w:val="24"/>
          <w:szCs w:val="24"/>
        </w:rPr>
        <w:t>ol os ydynt yn gweithio ar eu p</w:t>
      </w:r>
      <w:r w:rsidRPr="00DD1F62">
        <w:rPr>
          <w:rFonts w:ascii="Arial" w:hAnsi="Arial" w:cs="Arial"/>
          <w:sz w:val="24"/>
          <w:szCs w:val="24"/>
        </w:rPr>
        <w:t>en ei hun e.e. cloi drysau allanol y lleoliad, peidio gweithio ar uchder, parcio’r car o dan golau.</w:t>
      </w:r>
    </w:p>
    <w:p w14:paraId="39A1B291" w14:textId="77777777" w:rsidR="009E5178" w:rsidRDefault="009E5178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cynnal asesiad risg achlysurol (e.e. yn flynyddol) i sicrhau bod y trefniadau i ddiogelu staff a phlant yn weithredol, yn ddigonol ac yn addas.</w:t>
      </w:r>
    </w:p>
    <w:p w14:paraId="39A1B292" w14:textId="216E8E8A" w:rsidR="00D63B42" w:rsidRDefault="0047306E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aelodau o staff neu’r pwyllgor sydd yn mynychu’r lleoliad yn dilyn larwm tân</w:t>
      </w:r>
      <w:r w:rsidR="00A43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43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ymwthiad (</w:t>
      </w:r>
      <w:r>
        <w:rPr>
          <w:rFonts w:ascii="Arial" w:hAnsi="Arial" w:cs="Arial"/>
          <w:i/>
          <w:sz w:val="24"/>
          <w:szCs w:val="24"/>
        </w:rPr>
        <w:t>intrusion</w:t>
      </w:r>
      <w:r>
        <w:rPr>
          <w:rFonts w:ascii="Arial" w:hAnsi="Arial" w:cs="Arial"/>
          <w:sz w:val="24"/>
          <w:szCs w:val="24"/>
        </w:rPr>
        <w:t xml:space="preserve">) </w:t>
      </w:r>
      <w:r w:rsidR="00F03CAC">
        <w:rPr>
          <w:rFonts w:ascii="Arial" w:hAnsi="Arial" w:cs="Arial"/>
          <w:sz w:val="24"/>
          <w:szCs w:val="24"/>
        </w:rPr>
        <w:t>yn aros am</w:t>
      </w:r>
      <w:r>
        <w:rPr>
          <w:rFonts w:ascii="Arial" w:hAnsi="Arial" w:cs="Arial"/>
          <w:sz w:val="24"/>
          <w:szCs w:val="24"/>
        </w:rPr>
        <w:t xml:space="preserve"> aelod o’r heddlu</w:t>
      </w:r>
      <w:r w:rsidR="00F03CAC">
        <w:rPr>
          <w:rFonts w:ascii="Arial" w:hAnsi="Arial" w:cs="Arial"/>
          <w:sz w:val="24"/>
          <w:szCs w:val="24"/>
        </w:rPr>
        <w:t xml:space="preserve"> / </w:t>
      </w:r>
      <w:r w:rsidR="00F03CAC">
        <w:rPr>
          <w:rFonts w:ascii="Arial" w:hAnsi="Arial" w:cs="Arial"/>
          <w:sz w:val="24"/>
          <w:szCs w:val="24"/>
        </w:rPr>
        <w:lastRenderedPageBreak/>
        <w:t>gwasanaeth tân</w:t>
      </w:r>
      <w:r>
        <w:rPr>
          <w:rFonts w:ascii="Arial" w:hAnsi="Arial" w:cs="Arial"/>
          <w:sz w:val="24"/>
          <w:szCs w:val="24"/>
        </w:rPr>
        <w:t>.  Rhaid sicrhau checio perimedr tu allan y lleoliad cyn mynd i mewn, ac os oes unrhyw arwydd fod rhywun wedi cael mynediad i’r adeilad, rhaid aros am gefnogaeth yr heddlu cyn mynd i mewn i’r adeilad.</w:t>
      </w:r>
      <w:r w:rsidR="00F20922">
        <w:rPr>
          <w:rFonts w:ascii="Arial" w:hAnsi="Arial" w:cs="Arial"/>
          <w:sz w:val="24"/>
          <w:szCs w:val="24"/>
        </w:rPr>
        <w:t xml:space="preserve">  </w:t>
      </w:r>
    </w:p>
    <w:p w14:paraId="39A1B293" w14:textId="77777777" w:rsidR="0047306E" w:rsidRDefault="00D63B42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sicrhau bod gweithdrefn bendant wedi’</w:t>
      </w:r>
      <w:r w:rsidR="009C30E0">
        <w:rPr>
          <w:rFonts w:ascii="Arial" w:hAnsi="Arial" w:cs="Arial"/>
          <w:sz w:val="24"/>
          <w:szCs w:val="24"/>
        </w:rPr>
        <w:t>i sefydlu lle gall fod disgwyl i staff mynychu’r lleoliad yn dilyn larwm tân/ymwthiad (</w:t>
      </w:r>
      <w:r w:rsidR="009C30E0">
        <w:rPr>
          <w:rFonts w:ascii="Arial" w:hAnsi="Arial" w:cs="Arial"/>
          <w:i/>
          <w:sz w:val="24"/>
          <w:szCs w:val="24"/>
        </w:rPr>
        <w:t>intrusion</w:t>
      </w:r>
      <w:r w:rsidR="009C30E0">
        <w:rPr>
          <w:rFonts w:ascii="Arial" w:hAnsi="Arial" w:cs="Arial"/>
          <w:sz w:val="24"/>
          <w:szCs w:val="24"/>
        </w:rPr>
        <w:t xml:space="preserve">).  </w:t>
      </w:r>
      <w:r w:rsidR="00F20922">
        <w:rPr>
          <w:rFonts w:ascii="Arial" w:hAnsi="Arial" w:cs="Arial"/>
          <w:sz w:val="24"/>
          <w:szCs w:val="24"/>
        </w:rPr>
        <w:t>Rhaid sicrhau dilyn</w:t>
      </w:r>
      <w:r w:rsidR="009C30E0">
        <w:rPr>
          <w:rFonts w:ascii="Arial" w:hAnsi="Arial" w:cs="Arial"/>
          <w:sz w:val="24"/>
          <w:szCs w:val="24"/>
        </w:rPr>
        <w:t xml:space="preserve"> unrhyw</w:t>
      </w:r>
      <w:r w:rsidR="00F20922">
        <w:rPr>
          <w:rFonts w:ascii="Arial" w:hAnsi="Arial" w:cs="Arial"/>
          <w:sz w:val="24"/>
          <w:szCs w:val="24"/>
        </w:rPr>
        <w:t xml:space="preserve"> </w:t>
      </w:r>
      <w:r w:rsidR="009C30E0">
        <w:rPr>
          <w:rFonts w:ascii="Arial" w:hAnsi="Arial" w:cs="Arial"/>
          <w:sz w:val="24"/>
          <w:szCs w:val="24"/>
        </w:rPr>
        <w:t>g</w:t>
      </w:r>
      <w:r w:rsidR="00F20922">
        <w:rPr>
          <w:rFonts w:ascii="Arial" w:hAnsi="Arial" w:cs="Arial"/>
          <w:sz w:val="24"/>
          <w:szCs w:val="24"/>
        </w:rPr>
        <w:t>anllawiau a gweithdrefnau</w:t>
      </w:r>
      <w:r w:rsidR="009C30E0">
        <w:rPr>
          <w:rFonts w:ascii="Arial" w:hAnsi="Arial" w:cs="Arial"/>
          <w:sz w:val="24"/>
          <w:szCs w:val="24"/>
        </w:rPr>
        <w:t xml:space="preserve"> sy’n berthnasol i’r</w:t>
      </w:r>
      <w:r w:rsidR="00F20922">
        <w:rPr>
          <w:rFonts w:ascii="Arial" w:hAnsi="Arial" w:cs="Arial"/>
          <w:sz w:val="24"/>
          <w:szCs w:val="24"/>
        </w:rPr>
        <w:t xml:space="preserve"> adeilad</w:t>
      </w:r>
      <w:r w:rsidR="0085195E">
        <w:rPr>
          <w:rFonts w:ascii="Arial" w:hAnsi="Arial" w:cs="Arial"/>
          <w:sz w:val="24"/>
          <w:szCs w:val="24"/>
        </w:rPr>
        <w:t xml:space="preserve"> (e.e. ysgol, canolfan deulu)</w:t>
      </w:r>
      <w:r w:rsidR="00F20922">
        <w:rPr>
          <w:rFonts w:ascii="Arial" w:hAnsi="Arial" w:cs="Arial"/>
          <w:sz w:val="24"/>
          <w:szCs w:val="24"/>
        </w:rPr>
        <w:t xml:space="preserve"> wrth wneud hyn.</w:t>
      </w:r>
    </w:p>
    <w:p w14:paraId="39A1B294" w14:textId="07090960" w:rsidR="00FF1C9E" w:rsidRPr="00B960AD" w:rsidRDefault="006C59CD" w:rsidP="00E453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60AD">
        <w:rPr>
          <w:rFonts w:ascii="Arial" w:hAnsi="Arial" w:cs="Arial"/>
          <w:sz w:val="24"/>
          <w:szCs w:val="24"/>
        </w:rPr>
        <w:t>s</w:t>
      </w:r>
      <w:r w:rsidR="00FF1C9E" w:rsidRPr="00B960AD">
        <w:rPr>
          <w:rFonts w:ascii="Arial" w:hAnsi="Arial" w:cs="Arial"/>
          <w:sz w:val="24"/>
          <w:szCs w:val="24"/>
        </w:rPr>
        <w:t xml:space="preserve">icrhau bod polisi yswiriant </w:t>
      </w:r>
      <w:r w:rsidR="00FF1C9E" w:rsidRPr="00DD1F62">
        <w:rPr>
          <w:rFonts w:ascii="Arial" w:hAnsi="Arial" w:cs="Arial"/>
          <w:sz w:val="24"/>
          <w:szCs w:val="24"/>
        </w:rPr>
        <w:t xml:space="preserve">y </w:t>
      </w:r>
      <w:r w:rsidR="00D86083" w:rsidRPr="00DD1F62">
        <w:rPr>
          <w:rFonts w:ascii="Arial" w:hAnsi="Arial" w:cs="Arial"/>
          <w:bCs/>
          <w:sz w:val="24"/>
          <w:szCs w:val="24"/>
        </w:rPr>
        <w:t>Cylch Meithrin</w:t>
      </w:r>
      <w:r w:rsidR="00D86083" w:rsidRPr="00B960AD">
        <w:rPr>
          <w:rFonts w:ascii="Arial" w:hAnsi="Arial" w:cs="Arial"/>
          <w:sz w:val="24"/>
          <w:szCs w:val="24"/>
        </w:rPr>
        <w:t xml:space="preserve"> </w:t>
      </w:r>
      <w:r w:rsidR="00FF1C9E" w:rsidRPr="00B960AD">
        <w:rPr>
          <w:rFonts w:ascii="Arial" w:hAnsi="Arial" w:cs="Arial"/>
          <w:sz w:val="24"/>
          <w:szCs w:val="24"/>
        </w:rPr>
        <w:t xml:space="preserve">yn cynnwys yswiriant atebolrwydd </w:t>
      </w:r>
      <w:r w:rsidR="00E105A9" w:rsidRPr="00B960AD">
        <w:rPr>
          <w:rFonts w:ascii="Arial" w:hAnsi="Arial" w:cs="Arial"/>
          <w:sz w:val="24"/>
          <w:szCs w:val="24"/>
        </w:rPr>
        <w:t>cyflogwr</w:t>
      </w:r>
      <w:r w:rsidR="00FF1C9E" w:rsidRPr="00B960AD">
        <w:rPr>
          <w:rFonts w:ascii="Arial" w:hAnsi="Arial" w:cs="Arial"/>
          <w:sz w:val="24"/>
          <w:szCs w:val="24"/>
        </w:rPr>
        <w:t xml:space="preserve"> ar gyfer gweithio ar eich pen eich hun.</w:t>
      </w:r>
    </w:p>
    <w:p w14:paraId="39A1B295" w14:textId="111E0FFB" w:rsidR="0002320D" w:rsidRDefault="00A10215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***RHAID CADW’R ADRAN HON OS YW’N BERTHNASOL I WAITH Y CYLCH***</w:t>
      </w:r>
    </w:p>
    <w:p w14:paraId="39A1B296" w14:textId="6756BAF5" w:rsidR="004342D6" w:rsidRPr="00C447D6" w:rsidRDefault="00DD433F" w:rsidP="00151117">
      <w:p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Ble disgwyli</w:t>
      </w:r>
      <w:r w:rsidR="00B16EAD" w:rsidRPr="00C447D6">
        <w:rPr>
          <w:rFonts w:ascii="Arial" w:hAnsi="Arial" w:cs="Arial"/>
          <w:sz w:val="24"/>
          <w:szCs w:val="24"/>
          <w:highlight w:val="yellow"/>
        </w:rPr>
        <w:t>r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 i aelod o staff gwneud ymweliadau i gartref plentyn, bydd y </w:t>
      </w:r>
      <w:r w:rsidR="00D86083" w:rsidRPr="00C447D6">
        <w:rPr>
          <w:rFonts w:ascii="Arial" w:hAnsi="Arial" w:cs="Arial"/>
          <w:bCs/>
          <w:sz w:val="24"/>
          <w:szCs w:val="24"/>
          <w:highlight w:val="yellow"/>
        </w:rPr>
        <w:t>Cylch Meithrin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 yn:</w:t>
      </w:r>
      <w:r w:rsidR="00A1021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9A1B297" w14:textId="77777777" w:rsidR="00E67E74" w:rsidRPr="00C447D6" w:rsidRDefault="00E67E74" w:rsidP="00E67E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sicrhau bod gweithdrefn bendant wedi’i sefydlu ar gyfer sicrhau diogelwch unrhyw aelod o staff sydd yn gwneud ymweliadau i gartref plentyn.</w:t>
      </w:r>
    </w:p>
    <w:p w14:paraId="39A1B298" w14:textId="77777777" w:rsidR="001156B0" w:rsidRPr="00C447D6" w:rsidRDefault="001156B0" w:rsidP="001156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 xml:space="preserve">sicrhau bod yna asesiad risg priodol wedi ei wneud ar gyfer sefyllfaoedd ble mae disgwyl i </w:t>
      </w:r>
      <w:r w:rsidR="00FE034D" w:rsidRPr="00C447D6">
        <w:rPr>
          <w:rFonts w:ascii="Arial" w:hAnsi="Arial" w:cs="Arial"/>
          <w:sz w:val="24"/>
          <w:szCs w:val="24"/>
          <w:highlight w:val="yellow"/>
        </w:rPr>
        <w:t>aelod o staff sydd yn gwneud ymweliadau i gartref plentyn.</w:t>
      </w:r>
    </w:p>
    <w:p w14:paraId="39A1B299" w14:textId="77777777" w:rsidR="007855FC" w:rsidRPr="00C447D6" w:rsidRDefault="007855FC" w:rsidP="007855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 xml:space="preserve">adolygu’r asesiad risg yn achlysurol (e.e. yn flynyddol) i sicrhau bod y trefniadau i ddiogelu </w:t>
      </w:r>
      <w:r w:rsidRPr="00C447D6">
        <w:rPr>
          <w:rFonts w:ascii="Arial" w:hAnsi="Arial" w:cs="Arial"/>
          <w:sz w:val="24"/>
          <w:szCs w:val="24"/>
          <w:highlight w:val="yellow"/>
        </w:rPr>
        <w:lastRenderedPageBreak/>
        <w:t>staff sydd yn gwneud ymweliadau i gartref plentyn yn weithredol, yn ddigonol ac yn addas.</w:t>
      </w:r>
    </w:p>
    <w:p w14:paraId="39A1B29A" w14:textId="295F1941" w:rsidR="002850DD" w:rsidRPr="00C447D6" w:rsidRDefault="002850DD" w:rsidP="002850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 xml:space="preserve">gofyn i staff rhoi gwybod i </w:t>
      </w:r>
      <w:r w:rsidRPr="00C447D6">
        <w:rPr>
          <w:rFonts w:ascii="Arial" w:hAnsi="Arial" w:cs="Arial"/>
          <w:b/>
          <w:sz w:val="24"/>
          <w:szCs w:val="24"/>
          <w:highlight w:val="yellow"/>
        </w:rPr>
        <w:t xml:space="preserve">aelod o’r pwyllgor / aelod arall o staff </w:t>
      </w:r>
      <w:r w:rsidRPr="00C447D6">
        <w:rPr>
          <w:rFonts w:ascii="Arial" w:hAnsi="Arial" w:cs="Arial"/>
          <w:sz w:val="24"/>
          <w:szCs w:val="24"/>
          <w:highlight w:val="yellow"/>
        </w:rPr>
        <w:t>ei bod yn gwneud ymweliad i gartref plentyn, am ba hyd y maent yn disgwyl bod yno a phryd maent yn disgwyl gadael.</w:t>
      </w:r>
    </w:p>
    <w:p w14:paraId="39A1B29B" w14:textId="7C1437E4" w:rsidR="0002320D" w:rsidRPr="00C447D6" w:rsidRDefault="0002320D" w:rsidP="000232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 xml:space="preserve">gofyn i staff rhoi gwybod i’r </w:t>
      </w:r>
      <w:r w:rsidRPr="00C447D6">
        <w:rPr>
          <w:rFonts w:ascii="Arial" w:hAnsi="Arial" w:cs="Arial"/>
          <w:b/>
          <w:sz w:val="24"/>
          <w:szCs w:val="24"/>
          <w:highlight w:val="yellow"/>
        </w:rPr>
        <w:t>aelod o’r pwyllgor / aelod arall o staff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 ei bod wedi dychwelyd o’r ymweliad i gartref plentyn.</w:t>
      </w:r>
    </w:p>
    <w:p w14:paraId="64E4194C" w14:textId="77777777" w:rsidR="00DD1F62" w:rsidRPr="00524257" w:rsidRDefault="00DD1F62" w:rsidP="00DD1F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an appropriate risk assessment has been carried out for situations where a member of staff is expected to work alone outside of the setting.</w:t>
      </w:r>
    </w:p>
    <w:p w14:paraId="53D5FFB1" w14:textId="50F8B019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a clear procedure is in place for times when a member of staff meets with a parent/carer</w:t>
      </w:r>
      <w:r w:rsidR="00DD1F62">
        <w:rPr>
          <w:rFonts w:ascii="Arial" w:hAnsi="Arial" w:cs="Arial"/>
          <w:sz w:val="24"/>
          <w:szCs w:val="24"/>
          <w:lang w:val="en-GB"/>
        </w:rPr>
        <w:t>/guardian</w:t>
      </w:r>
      <w:r w:rsidRPr="00524257">
        <w:rPr>
          <w:rFonts w:ascii="Arial" w:hAnsi="Arial" w:cs="Arial"/>
          <w:sz w:val="24"/>
          <w:szCs w:val="24"/>
          <w:lang w:val="en-GB"/>
        </w:rPr>
        <w:t>, staff from other agencies in a private area/room to share confidential and/or sensitive information.</w:t>
      </w:r>
    </w:p>
    <w:p w14:paraId="53BF0EAE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staff have access to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24257">
        <w:rPr>
          <w:rFonts w:ascii="Arial" w:hAnsi="Arial" w:cs="Arial"/>
          <w:sz w:val="24"/>
          <w:szCs w:val="24"/>
          <w:lang w:val="en-GB"/>
        </w:rPr>
        <w:t>a phone or mobile phone when working alone outside of normal working hours.</w:t>
      </w:r>
    </w:p>
    <w:p w14:paraId="63A2F9D5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ask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staff to inform </w:t>
      </w:r>
      <w:r w:rsidRPr="00C70493">
        <w:rPr>
          <w:rFonts w:ascii="Arial" w:hAnsi="Arial" w:cs="Arial"/>
          <w:b/>
          <w:sz w:val="24"/>
          <w:szCs w:val="24"/>
          <w:lang w:val="en-GB"/>
        </w:rPr>
        <w:t>a member of the Committee / another member of staff / a member of family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 that they are coming to the workplace outside of its opening hours, how long they expect to be there, and when they expect to leave.</w:t>
      </w:r>
    </w:p>
    <w:p w14:paraId="7E574B4C" w14:textId="77777777" w:rsidR="00E01D33" w:rsidRPr="00DD1F62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DD1F62">
        <w:rPr>
          <w:rFonts w:ascii="Arial" w:hAnsi="Arial" w:cs="Arial"/>
          <w:sz w:val="24"/>
          <w:szCs w:val="24"/>
          <w:lang w:val="en-GB"/>
        </w:rPr>
        <w:t>expect</w:t>
      </w:r>
      <w:proofErr w:type="gramEnd"/>
      <w:r w:rsidRPr="00DD1F62">
        <w:rPr>
          <w:rFonts w:ascii="Arial" w:hAnsi="Arial" w:cs="Arial"/>
          <w:sz w:val="24"/>
          <w:szCs w:val="24"/>
          <w:lang w:val="en-GB"/>
        </w:rPr>
        <w:t xml:space="preserve"> staff to take steps to ensure their own personal safety if they are working alone, e.g. </w:t>
      </w:r>
      <w:r w:rsidRPr="00DD1F62">
        <w:rPr>
          <w:rFonts w:ascii="Arial" w:hAnsi="Arial" w:cs="Arial"/>
          <w:sz w:val="24"/>
          <w:szCs w:val="24"/>
          <w:lang w:val="en-GB"/>
        </w:rPr>
        <w:lastRenderedPageBreak/>
        <w:t>locking outside doors, not working at height, parking their car under a light.</w:t>
      </w:r>
    </w:p>
    <w:p w14:paraId="75F0AA87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conduct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regular risk assessments (e.g. annually) to ensure that the arrangements for safeguarding staff and children are operational, adequate and appropriate.</w:t>
      </w:r>
    </w:p>
    <w:p w14:paraId="2CCAEA11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a member of staff / committee member who attends the setting following a fire / intrusion alarm waits for a member of the Police / Fire Brigade.  The perimeter of the Building must be checked before entering the building, and if there are a</w:t>
      </w:r>
      <w:r>
        <w:rPr>
          <w:rFonts w:ascii="Arial" w:hAnsi="Arial" w:cs="Arial"/>
          <w:sz w:val="24"/>
          <w:szCs w:val="24"/>
          <w:lang w:val="en-GB"/>
        </w:rPr>
        <w:t>ny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 signs that an intruder has gained access to the building, then the member of staff / committee member must wait for Police support before entering the building.</w:t>
      </w:r>
    </w:p>
    <w:p w14:paraId="7F824CBD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a clear procedure is in place where staff are expected to attend the setting in the event of fire / intrusion alarm.  Any building specific (e.g. school, family centre) guidelines and procedures must be followed.</w:t>
      </w:r>
    </w:p>
    <w:p w14:paraId="44C6E233" w14:textId="77777777" w:rsidR="00E01D33" w:rsidRPr="00524257" w:rsidRDefault="00E01D33" w:rsidP="00E01D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24257">
        <w:rPr>
          <w:rFonts w:ascii="Arial" w:hAnsi="Arial" w:cs="Arial"/>
          <w:sz w:val="24"/>
          <w:szCs w:val="24"/>
          <w:lang w:val="en-GB"/>
        </w:rPr>
        <w:t>ensure</w:t>
      </w:r>
      <w:proofErr w:type="gramEnd"/>
      <w:r w:rsidRPr="00524257">
        <w:rPr>
          <w:rFonts w:ascii="Arial" w:hAnsi="Arial" w:cs="Arial"/>
          <w:sz w:val="24"/>
          <w:szCs w:val="24"/>
          <w:lang w:val="en-GB"/>
        </w:rPr>
        <w:t xml:space="preserve"> that </w:t>
      </w:r>
      <w:r w:rsidRPr="00DD1F62">
        <w:rPr>
          <w:rFonts w:ascii="Arial" w:hAnsi="Arial" w:cs="Arial"/>
          <w:sz w:val="24"/>
          <w:szCs w:val="24"/>
          <w:lang w:val="en-GB"/>
        </w:rPr>
        <w:t>the Cylch Meithrin Insurance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 policy includes employer’s liability Insurance for lone workers.</w:t>
      </w:r>
    </w:p>
    <w:p w14:paraId="1CE09BF7" w14:textId="3BD1E98E" w:rsidR="00E01D33" w:rsidRPr="00524257" w:rsidRDefault="00A10215" w:rsidP="00E01D33">
      <w:p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highlight w:val="yellow"/>
          <w:lang w:val="en-GB"/>
        </w:rPr>
        <w:t>***THIS SECTION MUST BE KEPT IF APPROPRIATE TO THE CYLCH’S WORK***</w:t>
      </w:r>
    </w:p>
    <w:p w14:paraId="6FCC199C" w14:textId="77777777" w:rsidR="00E01D33" w:rsidRPr="00C447D6" w:rsidRDefault="00E01D33" w:rsidP="00E01D33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Where a member of staff is expected to carry out home visits, the Cylch Meithrin will:</w:t>
      </w:r>
    </w:p>
    <w:p w14:paraId="03FF6F6F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lastRenderedPageBreak/>
        <w:t>ensure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clear procedures are in place to ensure the safety of any member of staff who undertakes visits to children’s homes.</w:t>
      </w:r>
    </w:p>
    <w:p w14:paraId="7962AF3E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ensure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an appropriate risk assessment is in place for situations where a m ember of staff undertakes visits to children’s homes.</w:t>
      </w:r>
    </w:p>
    <w:p w14:paraId="59E9C705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revise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the risk assessment regularly (e.g. annually) to ensure that the arrangements for safeguarding staff who undertake home visits are operational, adequate and appropriate.</w:t>
      </w:r>
    </w:p>
    <w:p w14:paraId="7885016D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ask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to inform </w:t>
      </w:r>
      <w:r w:rsidRPr="00C447D6">
        <w:rPr>
          <w:rFonts w:ascii="Arial" w:hAnsi="Arial" w:cs="Arial"/>
          <w:b/>
          <w:sz w:val="24"/>
          <w:szCs w:val="24"/>
          <w:highlight w:val="yellow"/>
          <w:lang w:val="en-GB"/>
        </w:rPr>
        <w:t>a member of the Committee / another member of staff</w:t>
      </w:r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they are undertaking a home visit, how long they expect to be there, and when they expect to leave.</w:t>
      </w:r>
    </w:p>
    <w:p w14:paraId="2194A10B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ask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to inform </w:t>
      </w:r>
      <w:r w:rsidRPr="00C447D6">
        <w:rPr>
          <w:rFonts w:ascii="Arial" w:hAnsi="Arial" w:cs="Arial"/>
          <w:b/>
          <w:sz w:val="24"/>
          <w:szCs w:val="24"/>
          <w:highlight w:val="yellow"/>
          <w:lang w:val="en-GB"/>
        </w:rPr>
        <w:t>the member of the Committee / other member of staff</w:t>
      </w:r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they have returned from the home visit.</w:t>
      </w:r>
    </w:p>
    <w:p w14:paraId="35C6B213" w14:textId="77777777" w:rsidR="00BB3977" w:rsidRPr="00524257" w:rsidRDefault="00BB3977" w:rsidP="00BB39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9A1B29C" w14:textId="77777777" w:rsidR="00EA18EB" w:rsidRPr="00C447D6" w:rsidRDefault="00EA18EB" w:rsidP="00EA18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sicrhau bod gan staff mynediad at ffôn neu ffôn symudol tra’u bod yn gwneud ymweliad i gartref plentyn.</w:t>
      </w:r>
    </w:p>
    <w:p w14:paraId="39A1B29D" w14:textId="619AD3C0" w:rsidR="003F14EF" w:rsidRPr="00C447D6" w:rsidRDefault="001C7175" w:rsidP="00EA18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gofyn i staff trefnu apwyntiad ar gyfer yr ymweliad, gan nodi’r amser cychwyn a hyd disgwyliedig yr apwyntiad.</w:t>
      </w:r>
    </w:p>
    <w:p w14:paraId="39A1B29E" w14:textId="77777777" w:rsidR="00B47ED0" w:rsidRPr="00C447D6" w:rsidRDefault="00B47ED0" w:rsidP="00EA18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gofyn i staff gadw cofnod o unrhyw ymweliad i gartref plentyn, e.e. dyddiad – amser – pwy sy’n bresennol – themâu’r drafodaeth.</w:t>
      </w:r>
    </w:p>
    <w:p w14:paraId="39A1B29F" w14:textId="77777777" w:rsidR="00E75923" w:rsidRPr="00C447D6" w:rsidRDefault="00E75923" w:rsidP="00E759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disgwyl i staff gymryd camau i sicrhau eu diogelwch personol.</w:t>
      </w:r>
    </w:p>
    <w:p w14:paraId="39A1B2A0" w14:textId="77777777" w:rsidR="003B6A25" w:rsidRPr="00C447D6" w:rsidRDefault="003B6A25" w:rsidP="00E759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lastRenderedPageBreak/>
        <w:t>disgwyl i staff sydd yn gwneud ymweliadau i gartref plentyn ddefnyddio cerbyd (e.e. car) i fyny i safon (treth car, MOT ayb) ac wedi’i yswirio’n briodol ar gyfer defnydd gwaith.</w:t>
      </w:r>
    </w:p>
    <w:p w14:paraId="39A1B2A1" w14:textId="77777777" w:rsidR="00185C81" w:rsidRPr="00C447D6" w:rsidRDefault="00185C81" w:rsidP="00E759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>gofyn i’r aelod o staff i geisio ymweld gyda rhywun arall</w:t>
      </w:r>
      <w:r w:rsidR="000236B4" w:rsidRPr="00C447D6">
        <w:rPr>
          <w:rFonts w:ascii="Arial" w:hAnsi="Arial" w:cs="Arial"/>
          <w:sz w:val="24"/>
          <w:szCs w:val="24"/>
          <w:highlight w:val="yellow"/>
        </w:rPr>
        <w:t xml:space="preserve"> sydd eisoes yn adnabyddus i’r teulu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 lle bo hynny’n ymarferol bosib, e.e. ymwelydd iechyd, gweithiwr teulu, gweithiwr Dechrau’n Deg.</w:t>
      </w:r>
    </w:p>
    <w:p w14:paraId="39A1B2A2" w14:textId="7B26A423" w:rsidR="009E43D7" w:rsidRPr="00C447D6" w:rsidRDefault="009E43D7" w:rsidP="009E43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highlight w:val="yellow"/>
        </w:rPr>
      </w:pPr>
      <w:r w:rsidRPr="00C447D6">
        <w:rPr>
          <w:rFonts w:ascii="Arial" w:hAnsi="Arial" w:cs="Arial"/>
          <w:sz w:val="24"/>
          <w:szCs w:val="24"/>
          <w:highlight w:val="yellow"/>
        </w:rPr>
        <w:t xml:space="preserve">sicrhau bod polisi yswiriant y </w:t>
      </w:r>
      <w:r w:rsidR="00D86083" w:rsidRPr="00C447D6">
        <w:rPr>
          <w:rFonts w:ascii="Arial" w:hAnsi="Arial" w:cs="Arial"/>
          <w:bCs/>
          <w:sz w:val="24"/>
          <w:szCs w:val="24"/>
          <w:highlight w:val="yellow"/>
        </w:rPr>
        <w:t>Cylch Meithrin</w:t>
      </w:r>
      <w:r w:rsidR="00D86083" w:rsidRPr="00C447D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yn cynnwys yswiriant </w:t>
      </w:r>
      <w:r w:rsidR="00CC6824" w:rsidRPr="00C447D6">
        <w:rPr>
          <w:rFonts w:ascii="Arial" w:hAnsi="Arial" w:cs="Arial"/>
          <w:sz w:val="24"/>
          <w:szCs w:val="24"/>
          <w:highlight w:val="yellow"/>
        </w:rPr>
        <w:t>priodol</w:t>
      </w:r>
      <w:r w:rsidRPr="00C447D6">
        <w:rPr>
          <w:rFonts w:ascii="Arial" w:hAnsi="Arial" w:cs="Arial"/>
          <w:sz w:val="24"/>
          <w:szCs w:val="24"/>
          <w:highlight w:val="yellow"/>
        </w:rPr>
        <w:t xml:space="preserve"> ar gyfer gwneud ymweliadau i gartref plentyn.</w:t>
      </w:r>
    </w:p>
    <w:p w14:paraId="39A1B2A3" w14:textId="77777777" w:rsidR="002850DD" w:rsidRPr="003340C2" w:rsidRDefault="002850DD" w:rsidP="003340C2">
      <w:pPr>
        <w:pStyle w:val="ListParagraph"/>
        <w:rPr>
          <w:rFonts w:ascii="Arial" w:hAnsi="Arial" w:cs="Arial"/>
          <w:sz w:val="24"/>
          <w:szCs w:val="24"/>
        </w:rPr>
      </w:pPr>
    </w:p>
    <w:p w14:paraId="0CC32276" w14:textId="77777777" w:rsidR="0083374F" w:rsidRDefault="0083374F" w:rsidP="00185C81">
      <w:pPr>
        <w:rPr>
          <w:rFonts w:ascii="Arial" w:hAnsi="Arial" w:cs="Arial"/>
          <w:b/>
          <w:sz w:val="24"/>
          <w:szCs w:val="24"/>
          <w:u w:val="single"/>
        </w:rPr>
      </w:pPr>
    </w:p>
    <w:p w14:paraId="39A1B2A4" w14:textId="77777777" w:rsidR="00185C81" w:rsidRDefault="00F43380" w:rsidP="00185C8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Enghreifftiau o ffyrdd y gellid</w:t>
      </w:r>
      <w:r w:rsidR="00C649B1">
        <w:rPr>
          <w:rFonts w:ascii="Arial" w:hAnsi="Arial" w:cs="Arial"/>
          <w:b/>
          <w:sz w:val="24"/>
          <w:szCs w:val="24"/>
          <w:u w:val="single"/>
        </w:rPr>
        <w:t xml:space="preserve"> sicrhau diogelwch personol</w:t>
      </w:r>
    </w:p>
    <w:p w14:paraId="39A1B2A5" w14:textId="77777777" w:rsidR="00185C81" w:rsidRPr="00185C81" w:rsidRDefault="00185C81" w:rsidP="00185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Enghreifftiau yn unig sydd yn y rhestr isod, </w:t>
      </w:r>
      <w:r w:rsidR="00A06E17">
        <w:rPr>
          <w:rFonts w:ascii="Arial" w:hAnsi="Arial" w:cs="Arial"/>
          <w:sz w:val="24"/>
          <w:szCs w:val="24"/>
        </w:rPr>
        <w:t>ac ni ddylid ei ystyried yn rhestr gynhwysfawr.</w:t>
      </w:r>
    </w:p>
    <w:p w14:paraId="39A1B2A6" w14:textId="77777777" w:rsidR="00C649B1" w:rsidRPr="00A10215" w:rsidRDefault="009C30E0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S</w:t>
      </w:r>
      <w:r w:rsidR="00C649B1" w:rsidRPr="00A10215">
        <w:rPr>
          <w:rFonts w:ascii="Arial" w:hAnsi="Arial" w:cs="Arial"/>
          <w:sz w:val="24"/>
          <w:szCs w:val="24"/>
        </w:rPr>
        <w:t>icrhau bod cyfarfodydd min-nos yn gorffen yn brydlon.</w:t>
      </w:r>
    </w:p>
    <w:p w14:paraId="39A1B2A7" w14:textId="77777777" w:rsidR="00C649B1" w:rsidRPr="00A10215" w:rsidRDefault="009C30E0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P</w:t>
      </w:r>
      <w:r w:rsidR="00C649B1" w:rsidRPr="00A10215">
        <w:rPr>
          <w:rFonts w:ascii="Arial" w:hAnsi="Arial" w:cs="Arial"/>
          <w:sz w:val="24"/>
          <w:szCs w:val="24"/>
        </w:rPr>
        <w:t>eidio gadael aelod o staff ar ei ben ei hun i gloi’r lleoliad ar ddiwedd unrhyw gyfarfod neu weithgaredd min-nos.</w:t>
      </w:r>
    </w:p>
    <w:p w14:paraId="39A1B2A8" w14:textId="77777777" w:rsidR="00C649B1" w:rsidRPr="00A10215" w:rsidRDefault="009C30E0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Parcio car o dan olau.</w:t>
      </w:r>
    </w:p>
    <w:p w14:paraId="39A1B2A9" w14:textId="77777777" w:rsidR="00384C9D" w:rsidRPr="00A10215" w:rsidRDefault="00384C9D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Parcio’r car fel ei bod mor hawdd â phosib i adael.</w:t>
      </w:r>
    </w:p>
    <w:p w14:paraId="39A1B2AA" w14:textId="77777777" w:rsidR="009C30E0" w:rsidRPr="00A10215" w:rsidRDefault="009C30E0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Peidio codi offer trwm ar eich pen eich hun.</w:t>
      </w:r>
    </w:p>
    <w:p w14:paraId="39A1B2AB" w14:textId="77777777" w:rsidR="00F43380" w:rsidRPr="00A10215" w:rsidRDefault="00F43380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lastRenderedPageBreak/>
        <w:t>Cloi drysau allanol y lleoliad.</w:t>
      </w:r>
    </w:p>
    <w:p w14:paraId="39A1B2AC" w14:textId="77777777" w:rsidR="00185C81" w:rsidRPr="00A10215" w:rsidRDefault="00185C81" w:rsidP="00C649B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Sicrhau eich bod yn gwybod pwy fydd yn y cartref yn ystod eich ymweliad.</w:t>
      </w:r>
    </w:p>
    <w:p w14:paraId="39A1B2AD" w14:textId="77777777" w:rsidR="00DE4908" w:rsidRPr="00A10215" w:rsidRDefault="00384C9D" w:rsidP="004032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Sicrhau bod eich ffôn symudol wedi’i chargio.</w:t>
      </w:r>
    </w:p>
    <w:p w14:paraId="39A1B2AE" w14:textId="77777777" w:rsidR="00F140C0" w:rsidRPr="00A10215" w:rsidRDefault="00F140C0" w:rsidP="004032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0215">
        <w:rPr>
          <w:rFonts w:ascii="Arial" w:hAnsi="Arial" w:cs="Arial"/>
          <w:sz w:val="24"/>
          <w:szCs w:val="24"/>
        </w:rPr>
        <w:t>Gweithredu system ‘buddy’ ar gyfer staff sydd yn gwneud ymweliadau i gartref plentyn.</w:t>
      </w:r>
    </w:p>
    <w:p w14:paraId="39A1B2AF" w14:textId="77777777" w:rsidR="00A06E17" w:rsidRDefault="00A06E17" w:rsidP="00151117">
      <w:pPr>
        <w:rPr>
          <w:rFonts w:ascii="Arial" w:hAnsi="Arial" w:cs="Arial"/>
          <w:b/>
          <w:sz w:val="24"/>
          <w:szCs w:val="24"/>
          <w:u w:val="single"/>
        </w:rPr>
      </w:pPr>
    </w:p>
    <w:p w14:paraId="39A1B2B0" w14:textId="77777777" w:rsidR="00151117" w:rsidRDefault="00DE4908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Polisïau Cysylltiedig</w:t>
      </w:r>
    </w:p>
    <w:p w14:paraId="39A1B2B1" w14:textId="65824440" w:rsidR="00DE4908" w:rsidRDefault="00A43AC2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Polisi Cyfrinachedd</w:t>
      </w:r>
      <w:r w:rsidR="00D86083">
        <w:rPr>
          <w:rFonts w:ascii="Arial" w:hAnsi="Arial" w:cs="Arial"/>
          <w:sz w:val="24"/>
          <w:szCs w:val="24"/>
        </w:rPr>
        <w:t xml:space="preserve"> a Diogelu Data</w:t>
      </w:r>
    </w:p>
    <w:p w14:paraId="39A1B2B3" w14:textId="7B8C3064" w:rsidR="00A06E17" w:rsidRDefault="00A43AC2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Polisi Newid Clwt/Cewyn</w:t>
      </w:r>
    </w:p>
    <w:p w14:paraId="39A1B2B4" w14:textId="3BF7F922" w:rsidR="00650A9F" w:rsidRDefault="00650A9F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Polisi </w:t>
      </w:r>
      <w:r w:rsidR="00E03A7C">
        <w:rPr>
          <w:rFonts w:ascii="Arial" w:hAnsi="Arial" w:cs="Arial"/>
          <w:sz w:val="24"/>
          <w:szCs w:val="24"/>
        </w:rPr>
        <w:t>Diogelu</w:t>
      </w:r>
      <w:r w:rsidR="00A43AC2">
        <w:rPr>
          <w:rFonts w:ascii="Arial" w:hAnsi="Arial" w:cs="Arial"/>
          <w:sz w:val="24"/>
          <w:szCs w:val="24"/>
        </w:rPr>
        <w:t xml:space="preserve"> Plant</w:t>
      </w:r>
    </w:p>
    <w:p w14:paraId="39A1B2B5" w14:textId="1E901267" w:rsidR="00E01D33" w:rsidRDefault="00E01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0549FC" w14:textId="77777777" w:rsidR="00A10215" w:rsidRPr="00C447D6" w:rsidRDefault="00A10215" w:rsidP="00A1021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lastRenderedPageBreak/>
        <w:t>ensure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staff have access to a phone or mobile phone while they undertake a home visit.</w:t>
      </w:r>
    </w:p>
    <w:p w14:paraId="00D045B4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bookmarkStart w:id="1" w:name="cysill"/>
      <w:bookmarkEnd w:id="1"/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ask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to make appointments for home visits, noting the start time and expected duration of the visit.</w:t>
      </w:r>
    </w:p>
    <w:p w14:paraId="510EAAFC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ask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to keep a record of any home visits, e.g. date – time – who present – themes discussed.</w:t>
      </w:r>
    </w:p>
    <w:p w14:paraId="3AC25FEA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expect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to take steps to ensure their own personal safety if they are working alone.</w:t>
      </w:r>
    </w:p>
    <w:p w14:paraId="4DE65532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expect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staff who are undertaking home visits to use Vehicles (e.g. a car) which are up to standard (car tax, MOT etc.) and appropriately insured for business use.</w:t>
      </w:r>
    </w:p>
    <w:p w14:paraId="185F3A0E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ask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the member of staff to visit with someone who is already known to the family where reasonable practicable, e.g. health visitor, family worker, Flying Start officer.</w:t>
      </w:r>
    </w:p>
    <w:p w14:paraId="1842EB3A" w14:textId="77777777" w:rsidR="00E01D33" w:rsidRPr="00C447D6" w:rsidRDefault="00E01D33" w:rsidP="00E01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>ensure</w:t>
      </w:r>
      <w:proofErr w:type="gramEnd"/>
      <w:r w:rsidRPr="00C447D6">
        <w:rPr>
          <w:rFonts w:ascii="Arial" w:hAnsi="Arial" w:cs="Arial"/>
          <w:sz w:val="24"/>
          <w:szCs w:val="24"/>
          <w:highlight w:val="yellow"/>
          <w:lang w:val="en-GB"/>
        </w:rPr>
        <w:t xml:space="preserve"> that the Cylch Meithrin Insurance policy includes Insurance for undertaking home visits.</w:t>
      </w:r>
    </w:p>
    <w:p w14:paraId="5A46D621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6A918375" w14:textId="77777777" w:rsidR="00E01D33" w:rsidRPr="00524257" w:rsidRDefault="00E01D33" w:rsidP="00E01D3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t>Some examples of how to ensure personal safety</w:t>
      </w:r>
    </w:p>
    <w:p w14:paraId="6B6D06AE" w14:textId="77777777" w:rsidR="00E01D33" w:rsidRPr="00A10215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This </w:t>
      </w:r>
      <w:r w:rsidRPr="00A10215">
        <w:rPr>
          <w:rFonts w:ascii="Arial" w:hAnsi="Arial" w:cs="Arial"/>
          <w:sz w:val="24"/>
          <w:szCs w:val="24"/>
          <w:lang w:val="en-GB"/>
        </w:rPr>
        <w:t>list contains examples only, and shouldn’t be considered to be exhaustive.</w:t>
      </w:r>
    </w:p>
    <w:p w14:paraId="50A61F9F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Ensure that evening meeting finish on time.</w:t>
      </w:r>
    </w:p>
    <w:p w14:paraId="1017EB82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lastRenderedPageBreak/>
        <w:t>Never leave a member of staff alone to lock the building following any evening meeting or activity.</w:t>
      </w:r>
    </w:p>
    <w:p w14:paraId="00B29E6A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Park your car under a light.</w:t>
      </w:r>
    </w:p>
    <w:p w14:paraId="5F740739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Park the car so it is as easy as possible to leave.</w:t>
      </w:r>
    </w:p>
    <w:p w14:paraId="0145F0D3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Don’t lift heavy items alone.</w:t>
      </w:r>
    </w:p>
    <w:p w14:paraId="733488CB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Lock external doors.</w:t>
      </w:r>
    </w:p>
    <w:p w14:paraId="4170D227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Ensure that you know who will be at home during a visit.</w:t>
      </w:r>
    </w:p>
    <w:p w14:paraId="203AF1AB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Make sure that your mobile phone is fully charged.</w:t>
      </w:r>
    </w:p>
    <w:p w14:paraId="1055FC40" w14:textId="77777777" w:rsidR="00E01D33" w:rsidRPr="00A10215" w:rsidRDefault="00E01D33" w:rsidP="00E01D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10215">
        <w:rPr>
          <w:rFonts w:ascii="Arial" w:hAnsi="Arial" w:cs="Arial"/>
          <w:sz w:val="24"/>
          <w:szCs w:val="24"/>
          <w:lang w:val="en-GB"/>
        </w:rPr>
        <w:t>Operate a ‘buddy’ system for staff who carry out home visits.</w:t>
      </w:r>
    </w:p>
    <w:p w14:paraId="4DBACF88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12B87BA9" w14:textId="3A42C4D9" w:rsidR="00E01D33" w:rsidRPr="00524257" w:rsidRDefault="00E01D33" w:rsidP="00E01D3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Associated</w:t>
      </w: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Policies</w:t>
      </w:r>
    </w:p>
    <w:p w14:paraId="4A6CC169" w14:textId="77777777" w:rsidR="00E01D33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Confidentiality and Data Protection Policy</w:t>
      </w:r>
    </w:p>
    <w:p w14:paraId="4944A9C4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>Nappy Changing Policy</w:t>
      </w:r>
    </w:p>
    <w:p w14:paraId="6A31AF20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>Safeguarding Children Policy</w:t>
      </w:r>
    </w:p>
    <w:p w14:paraId="0F18402F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</w:p>
    <w:p w14:paraId="078A4876" w14:textId="77777777" w:rsidR="00E01D33" w:rsidRDefault="00E01D3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550C594A" w14:textId="18E4407A" w:rsidR="00E01D33" w:rsidRPr="00151117" w:rsidRDefault="00E01D33" w:rsidP="00E01D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Cysylltiadau a Gwybodaeth Ddefnyddiol</w:t>
      </w:r>
    </w:p>
    <w:p w14:paraId="55CA609F" w14:textId="77777777" w:rsidR="00E01D33" w:rsidRDefault="00E01D33" w:rsidP="00E01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Awgrymir cyfeirio at y cyhoeddiadau a’r gwefannau isod am fwy o wybodaeth:</w:t>
      </w:r>
    </w:p>
    <w:p w14:paraId="39A1B2B8" w14:textId="77777777" w:rsidR="00151117" w:rsidRDefault="00151117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HSE Working alone: Health and safety guidance on the </w:t>
      </w:r>
      <w:proofErr w:type="spellStart"/>
      <w:r>
        <w:rPr>
          <w:rFonts w:ascii="Arial" w:hAnsi="Arial" w:cs="Arial"/>
          <w:sz w:val="24"/>
          <w:szCs w:val="24"/>
        </w:rPr>
        <w:t>risks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lone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71A38">
          <w:rPr>
            <w:rStyle w:val="Hyperlink"/>
            <w:rFonts w:ascii="Arial" w:hAnsi="Arial" w:cs="Arial"/>
            <w:sz w:val="24"/>
            <w:szCs w:val="24"/>
          </w:rPr>
          <w:t>http://www.hse.gov.uk/pubns/indg73.pdf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9A1B2B9" w14:textId="77777777" w:rsidR="005124D6" w:rsidRDefault="005124D6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Lamplugh Trust: Legal Responsibilities</w:t>
      </w:r>
      <w:r w:rsidR="005B74C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74C3" w:rsidRPr="00C71A38">
          <w:rPr>
            <w:rStyle w:val="Hyperlink"/>
            <w:rFonts w:ascii="Arial" w:hAnsi="Arial" w:cs="Arial"/>
            <w:sz w:val="24"/>
            <w:szCs w:val="24"/>
          </w:rPr>
          <w:t>http://www.suzylamplugh.org/Pages/FAQs/Category/resources</w:t>
        </w:r>
      </w:hyperlink>
      <w:r w:rsidR="005B74C3">
        <w:rPr>
          <w:rFonts w:ascii="Arial" w:hAnsi="Arial" w:cs="Arial"/>
          <w:sz w:val="24"/>
          <w:szCs w:val="24"/>
        </w:rPr>
        <w:t xml:space="preserve"> </w:t>
      </w:r>
    </w:p>
    <w:p w14:paraId="39A1B2BA" w14:textId="77777777" w:rsidR="005124D6" w:rsidRDefault="005124D6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Lamplugh Trust: Working Alone</w:t>
      </w:r>
      <w:r w:rsidR="005B74C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5B74C3" w:rsidRPr="00C71A38">
          <w:rPr>
            <w:rStyle w:val="Hyperlink"/>
            <w:rFonts w:ascii="Arial" w:hAnsi="Arial" w:cs="Arial"/>
            <w:sz w:val="24"/>
            <w:szCs w:val="24"/>
          </w:rPr>
          <w:t>http://www.suzylamplugh.org/Pages/FAQs/Category/resources</w:t>
        </w:r>
      </w:hyperlink>
      <w:r w:rsidR="005B74C3">
        <w:rPr>
          <w:rFonts w:ascii="Arial" w:hAnsi="Arial" w:cs="Arial"/>
          <w:sz w:val="24"/>
          <w:szCs w:val="24"/>
        </w:rPr>
        <w:t xml:space="preserve"> </w:t>
      </w:r>
    </w:p>
    <w:p w14:paraId="39A1B2BB" w14:textId="77777777" w:rsidR="005124D6" w:rsidRDefault="005124D6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Lamplugh Trust: Travelling for Work</w:t>
      </w:r>
      <w:r w:rsidR="005B74C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B74C3" w:rsidRPr="00C71A38">
          <w:rPr>
            <w:rStyle w:val="Hyperlink"/>
            <w:rFonts w:ascii="Arial" w:hAnsi="Arial" w:cs="Arial"/>
            <w:sz w:val="24"/>
            <w:szCs w:val="24"/>
          </w:rPr>
          <w:t>http://www.suzylamplugh.org/Pages/FAQs/Category/resources</w:t>
        </w:r>
      </w:hyperlink>
      <w:r w:rsidR="005B74C3">
        <w:rPr>
          <w:rFonts w:ascii="Arial" w:hAnsi="Arial" w:cs="Arial"/>
          <w:sz w:val="24"/>
          <w:szCs w:val="24"/>
        </w:rPr>
        <w:t xml:space="preserve"> </w:t>
      </w:r>
    </w:p>
    <w:p w14:paraId="39A1B2BC" w14:textId="490E1717" w:rsidR="00A43AC2" w:rsidRDefault="00732103" w:rsidP="001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GIG: ‘Not Alone’ A guide for the better protection of </w:t>
      </w:r>
      <w:proofErr w:type="spellStart"/>
      <w:r>
        <w:rPr>
          <w:rFonts w:ascii="Arial" w:hAnsi="Arial" w:cs="Arial"/>
          <w:sz w:val="24"/>
          <w:szCs w:val="24"/>
        </w:rPr>
        <w:t>lone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the NHS </w:t>
      </w:r>
      <w:hyperlink r:id="rId14" w:history="1">
        <w:r w:rsidRPr="00056648">
          <w:rPr>
            <w:rStyle w:val="Hyperlink"/>
            <w:rFonts w:ascii="Arial" w:hAnsi="Arial" w:cs="Arial"/>
            <w:sz w:val="24"/>
            <w:szCs w:val="24"/>
          </w:rPr>
          <w:t>http://www.nhsbsa.nhs.uk/Documents/Lone_Working_Guidance_final.pdf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C98B6C8" w14:textId="77777777" w:rsidR="00A43AC2" w:rsidRDefault="00A4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0A9CEC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Further Information and Useful Links</w:t>
      </w:r>
    </w:p>
    <w:p w14:paraId="35330392" w14:textId="77777777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>The following Publications and websites provide useful additional information:</w:t>
      </w:r>
    </w:p>
    <w:p w14:paraId="011CB8DB" w14:textId="663DE916" w:rsidR="00E01D33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HSE Working alone: Health and safety guidance on the risks of lone working </w:t>
      </w:r>
      <w:hyperlink r:id="rId15" w:history="1">
        <w:r w:rsidRPr="00C26B97">
          <w:rPr>
            <w:rStyle w:val="Hyperlink"/>
            <w:rFonts w:ascii="Arial" w:hAnsi="Arial" w:cs="Arial"/>
            <w:sz w:val="24"/>
            <w:szCs w:val="24"/>
            <w:lang w:val="en-GB"/>
          </w:rPr>
          <w:t>http://www.hse.gov.uk/pubns/indg73.pdf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9236A5" w14:textId="45EC619B" w:rsidR="00A43AC2" w:rsidRPr="00524257" w:rsidRDefault="00E01D33" w:rsidP="00E01D33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 </w:t>
      </w:r>
      <w:r w:rsidR="00A43AC2" w:rsidRPr="00524257">
        <w:rPr>
          <w:rFonts w:ascii="Arial" w:hAnsi="Arial" w:cs="Arial"/>
          <w:sz w:val="24"/>
          <w:szCs w:val="24"/>
          <w:lang w:val="en-GB"/>
        </w:rPr>
        <w:t xml:space="preserve">Suzy </w:t>
      </w:r>
      <w:proofErr w:type="spellStart"/>
      <w:r w:rsidR="00A43AC2" w:rsidRPr="00524257">
        <w:rPr>
          <w:rFonts w:ascii="Arial" w:hAnsi="Arial" w:cs="Arial"/>
          <w:sz w:val="24"/>
          <w:szCs w:val="24"/>
          <w:lang w:val="en-GB"/>
        </w:rPr>
        <w:t>Lamplugh</w:t>
      </w:r>
      <w:proofErr w:type="spellEnd"/>
      <w:r w:rsidR="00A43AC2" w:rsidRPr="00524257">
        <w:rPr>
          <w:rFonts w:ascii="Arial" w:hAnsi="Arial" w:cs="Arial"/>
          <w:sz w:val="24"/>
          <w:szCs w:val="24"/>
          <w:lang w:val="en-GB"/>
        </w:rPr>
        <w:t xml:space="preserve"> Trust: Legal Responsibilities </w:t>
      </w:r>
      <w:hyperlink r:id="rId16" w:history="1">
        <w:r w:rsidR="00A43AC2" w:rsidRPr="003C291D">
          <w:rPr>
            <w:rStyle w:val="Hyperlink"/>
            <w:rFonts w:ascii="Arial" w:hAnsi="Arial" w:cs="Arial"/>
            <w:sz w:val="24"/>
            <w:szCs w:val="24"/>
            <w:lang w:val="en-GB"/>
          </w:rPr>
          <w:t>http://www.suzylamplugh.org/Pages/FAQs/Category/resources</w:t>
        </w:r>
      </w:hyperlink>
      <w:r w:rsidR="00A43AC2">
        <w:rPr>
          <w:rFonts w:ascii="Arial" w:hAnsi="Arial" w:cs="Arial"/>
          <w:sz w:val="24"/>
          <w:szCs w:val="24"/>
          <w:lang w:val="en-GB"/>
        </w:rPr>
        <w:t xml:space="preserve"> </w:t>
      </w:r>
      <w:r w:rsidR="00A43AC2" w:rsidRPr="00524257">
        <w:rPr>
          <w:rFonts w:ascii="Arial" w:hAnsi="Arial" w:cs="Arial"/>
          <w:sz w:val="24"/>
          <w:szCs w:val="24"/>
          <w:lang w:val="en-GB"/>
        </w:rPr>
        <w:t xml:space="preserve"> </w:t>
      </w:r>
      <w:r w:rsidR="00A43AC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2474470" w14:textId="77777777" w:rsidR="00A43AC2" w:rsidRPr="00524257" w:rsidRDefault="00A43AC2" w:rsidP="00A43AC2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Suzy </w:t>
      </w:r>
      <w:proofErr w:type="spellStart"/>
      <w:r w:rsidRPr="00524257">
        <w:rPr>
          <w:rFonts w:ascii="Arial" w:hAnsi="Arial" w:cs="Arial"/>
          <w:sz w:val="24"/>
          <w:szCs w:val="24"/>
          <w:lang w:val="en-GB"/>
        </w:rPr>
        <w:t>Lamplugh</w:t>
      </w:r>
      <w:proofErr w:type="spellEnd"/>
      <w:r w:rsidRPr="00524257">
        <w:rPr>
          <w:rFonts w:ascii="Arial" w:hAnsi="Arial" w:cs="Arial"/>
          <w:sz w:val="24"/>
          <w:szCs w:val="24"/>
          <w:lang w:val="en-GB"/>
        </w:rPr>
        <w:t xml:space="preserve"> Trust: Working Alone </w:t>
      </w:r>
      <w:hyperlink r:id="rId17" w:history="1">
        <w:r w:rsidRPr="003C291D">
          <w:rPr>
            <w:rStyle w:val="Hyperlink"/>
            <w:rFonts w:ascii="Arial" w:hAnsi="Arial" w:cs="Arial"/>
            <w:sz w:val="24"/>
            <w:szCs w:val="24"/>
            <w:lang w:val="en-GB"/>
          </w:rPr>
          <w:t>http://www.suzylamplugh.org/Pages/FAQs/Category/resources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2425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195720" w14:textId="77777777" w:rsidR="00A43AC2" w:rsidRPr="00524257" w:rsidRDefault="00A43AC2" w:rsidP="00A43AC2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Suzy </w:t>
      </w:r>
      <w:proofErr w:type="spellStart"/>
      <w:r w:rsidRPr="00524257">
        <w:rPr>
          <w:rFonts w:ascii="Arial" w:hAnsi="Arial" w:cs="Arial"/>
          <w:sz w:val="24"/>
          <w:szCs w:val="24"/>
          <w:lang w:val="en-GB"/>
        </w:rPr>
        <w:t>Lamplugh</w:t>
      </w:r>
      <w:proofErr w:type="spellEnd"/>
      <w:r w:rsidRPr="00524257">
        <w:rPr>
          <w:rFonts w:ascii="Arial" w:hAnsi="Arial" w:cs="Arial"/>
          <w:sz w:val="24"/>
          <w:szCs w:val="24"/>
          <w:lang w:val="en-GB"/>
        </w:rPr>
        <w:t xml:space="preserve"> Trust: Travelling for Work </w:t>
      </w:r>
      <w:hyperlink r:id="rId18" w:history="1">
        <w:r w:rsidRPr="003C291D">
          <w:rPr>
            <w:rStyle w:val="Hyperlink"/>
            <w:rFonts w:ascii="Arial" w:hAnsi="Arial" w:cs="Arial"/>
            <w:sz w:val="24"/>
            <w:szCs w:val="24"/>
            <w:lang w:val="en-GB"/>
          </w:rPr>
          <w:t>http://www.suzylamplugh.org/Pages/FAQs/Category/resources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E3049AE" w14:textId="77777777" w:rsidR="00A43AC2" w:rsidRPr="00524257" w:rsidRDefault="00A43AC2" w:rsidP="00A43AC2">
      <w:pPr>
        <w:rPr>
          <w:rFonts w:ascii="Arial" w:hAnsi="Arial" w:cs="Arial"/>
          <w:sz w:val="24"/>
          <w:szCs w:val="24"/>
          <w:lang w:val="en-GB"/>
        </w:rPr>
      </w:pPr>
      <w:r w:rsidRPr="00524257">
        <w:rPr>
          <w:rFonts w:ascii="Arial" w:hAnsi="Arial" w:cs="Arial"/>
          <w:sz w:val="24"/>
          <w:szCs w:val="24"/>
          <w:lang w:val="en-GB"/>
        </w:rPr>
        <w:t xml:space="preserve">NHS: ‘Not Alone’ A guide for the better protection of lone workers in the NHS </w:t>
      </w:r>
      <w:hyperlink r:id="rId19" w:history="1">
        <w:r w:rsidRPr="003C291D">
          <w:rPr>
            <w:rStyle w:val="Hyperlink"/>
            <w:rFonts w:ascii="Arial" w:hAnsi="Arial" w:cs="Arial"/>
            <w:sz w:val="24"/>
            <w:szCs w:val="24"/>
            <w:lang w:val="en-GB"/>
          </w:rPr>
          <w:t>http://www.nhsbsa.nhs.uk/Documents/Lone_Working_Guidance_final.pdf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2EB544E" w14:textId="439686BB" w:rsidR="00732103" w:rsidRPr="00151117" w:rsidRDefault="00732103" w:rsidP="00151117">
      <w:pPr>
        <w:rPr>
          <w:rFonts w:ascii="Arial" w:hAnsi="Arial" w:cs="Arial"/>
          <w:sz w:val="24"/>
          <w:szCs w:val="24"/>
        </w:rPr>
      </w:pPr>
    </w:p>
    <w:sectPr w:rsidR="00732103" w:rsidRPr="00151117" w:rsidSect="00BB397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B2BF" w14:textId="77777777" w:rsidR="00A06E92" w:rsidRDefault="00A06E92" w:rsidP="0045574D">
      <w:pPr>
        <w:spacing w:after="0" w:line="240" w:lineRule="auto"/>
      </w:pPr>
      <w:r>
        <w:separator/>
      </w:r>
    </w:p>
  </w:endnote>
  <w:endnote w:type="continuationSeparator" w:id="0">
    <w:p w14:paraId="39A1B2C0" w14:textId="77777777" w:rsidR="00A06E92" w:rsidRDefault="00A06E92" w:rsidP="0045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1C89" w14:textId="77777777" w:rsidR="00E811F2" w:rsidRDefault="00E811F2" w:rsidP="00E811F2">
    <w:pPr>
      <w:pStyle w:val="Footer"/>
    </w:pPr>
    <w:r>
      <w:t>Lone Working Policy April 2017 CM</w:t>
    </w:r>
  </w:p>
  <w:p w14:paraId="6CBB9F1E" w14:textId="06DCB8ED" w:rsidR="00E811F2" w:rsidRPr="00E811F2" w:rsidRDefault="00E811F2" w:rsidP="00E81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3BC9" w14:textId="5F7E3C21" w:rsidR="00E811F2" w:rsidRDefault="00E811F2">
    <w:pPr>
      <w:pStyle w:val="Footer"/>
    </w:pPr>
    <w:r>
      <w:t>Polisi Gweithio ar Eich Pen Eich Hun</w:t>
    </w:r>
    <w:r w:rsidR="00BB3977">
      <w:t xml:space="preserve"> / Lone Working Policy</w:t>
    </w:r>
    <w:r>
      <w:t xml:space="preserve"> Ebrill 2017 CM</w:t>
    </w:r>
  </w:p>
  <w:p w14:paraId="39A1B2C2" w14:textId="77777777" w:rsidR="0045574D" w:rsidRDefault="0045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B2BD" w14:textId="77777777" w:rsidR="00A06E92" w:rsidRDefault="00A06E92" w:rsidP="0045574D">
      <w:pPr>
        <w:spacing w:after="0" w:line="240" w:lineRule="auto"/>
      </w:pPr>
      <w:r>
        <w:separator/>
      </w:r>
    </w:p>
  </w:footnote>
  <w:footnote w:type="continuationSeparator" w:id="0">
    <w:p w14:paraId="39A1B2BE" w14:textId="77777777" w:rsidR="00A06E92" w:rsidRDefault="00A06E92" w:rsidP="0045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B58C" w14:textId="32163B6D" w:rsidR="00E811F2" w:rsidRDefault="00E811F2" w:rsidP="00E811F2">
    <w:pPr>
      <w:pStyle w:val="Header"/>
    </w:pPr>
    <w:r>
      <w:rPr>
        <w:noProof/>
        <w:lang w:val="en-GB" w:eastAsia="en-GB"/>
      </w:rPr>
      <w:drawing>
        <wp:inline distT="0" distB="0" distL="0" distR="0" wp14:anchorId="74676D29" wp14:editId="3ED3AF1D">
          <wp:extent cx="1144819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Cymraeg dim strap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87" cy="47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C44">
      <w:rPr>
        <w:noProof/>
        <w:lang w:eastAsia="cy-GB"/>
      </w:rPr>
      <w:pict w14:anchorId="1185C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138" o:spid="_x0000_s2050" type="#_x0000_t75" style="position:absolute;margin-left:0;margin-top:0;width:451.2pt;height:440.15pt;z-index:-251657216;mso-position-horizontal:center;mso-position-horizontal-relative:margin;mso-position-vertical:center;mso-position-vertical-relative:margin" o:allowincell="f">
          <v:imagedata r:id="rId2" o:title="MM Bodyn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A114" w14:textId="28220CB4" w:rsidR="001C7175" w:rsidRDefault="004F3062">
    <w:pPr>
      <w:pStyle w:val="Header"/>
    </w:pPr>
    <w:r>
      <w:rPr>
        <w:noProof/>
        <w:lang w:val="en-GB" w:eastAsia="en-GB"/>
      </w:rPr>
      <w:drawing>
        <wp:inline distT="0" distB="0" distL="0" distR="0" wp14:anchorId="226606D0" wp14:editId="3F202E4F">
          <wp:extent cx="1144819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Cymraeg dim strap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87" cy="47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C44">
      <w:rPr>
        <w:noProof/>
        <w:lang w:eastAsia="cy-GB"/>
      </w:rPr>
      <w:pict w14:anchorId="3FAC7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139" o:spid="_x0000_s2051" type="#_x0000_t75" style="position:absolute;margin-left:0;margin-top:0;width:451.2pt;height:440.15pt;z-index:-251656192;mso-position-horizontal:center;mso-position-horizontal-relative:margin;mso-position-vertical:center;mso-position-vertical-relative:margin" o:allowincell="f">
          <v:imagedata r:id="rId2" o:title="MM Bodyn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848" w14:textId="5C89FA77" w:rsidR="001C7175" w:rsidRDefault="00D00C44">
    <w:pPr>
      <w:pStyle w:val="Header"/>
    </w:pPr>
    <w:r>
      <w:rPr>
        <w:noProof/>
        <w:lang w:eastAsia="cy-GB"/>
      </w:rPr>
      <w:pict w14:anchorId="345A9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137" o:spid="_x0000_s2049" type="#_x0000_t75" style="position:absolute;margin-left:0;margin-top:0;width:451.2pt;height:440.15pt;z-index:-251658240;mso-position-horizontal:center;mso-position-horizontal-relative:margin;mso-position-vertical:center;mso-position-vertical-relative:margin" o:allowincell="f">
          <v:imagedata r:id="rId1" o:title="MM Bodyn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8B3"/>
    <w:multiLevelType w:val="hybridMultilevel"/>
    <w:tmpl w:val="5AD89DB8"/>
    <w:lvl w:ilvl="0" w:tplc="7A6E45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994"/>
    <w:multiLevelType w:val="hybridMultilevel"/>
    <w:tmpl w:val="0FDCD26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45C"/>
    <w:multiLevelType w:val="hybridMultilevel"/>
    <w:tmpl w:val="25A467C2"/>
    <w:lvl w:ilvl="0" w:tplc="35A8FC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44"/>
    <w:multiLevelType w:val="hybridMultilevel"/>
    <w:tmpl w:val="B564417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F55"/>
    <w:multiLevelType w:val="hybridMultilevel"/>
    <w:tmpl w:val="081A3D6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17D"/>
    <w:multiLevelType w:val="hybridMultilevel"/>
    <w:tmpl w:val="FC70ECC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4D5"/>
    <w:multiLevelType w:val="hybridMultilevel"/>
    <w:tmpl w:val="8F181D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05E42"/>
    <w:multiLevelType w:val="hybridMultilevel"/>
    <w:tmpl w:val="25A467C2"/>
    <w:lvl w:ilvl="0" w:tplc="35A8FC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6FEF"/>
    <w:multiLevelType w:val="hybridMultilevel"/>
    <w:tmpl w:val="C96E03B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4C0C"/>
    <w:multiLevelType w:val="hybridMultilevel"/>
    <w:tmpl w:val="7EB6746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45920"/>
    <w:multiLevelType w:val="hybridMultilevel"/>
    <w:tmpl w:val="CEF41EE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E3"/>
    <w:rsid w:val="00002BA9"/>
    <w:rsid w:val="000115AD"/>
    <w:rsid w:val="000135BC"/>
    <w:rsid w:val="000205AA"/>
    <w:rsid w:val="0002320D"/>
    <w:rsid w:val="000236B4"/>
    <w:rsid w:val="0002473F"/>
    <w:rsid w:val="00025A94"/>
    <w:rsid w:val="00026AF3"/>
    <w:rsid w:val="000363CE"/>
    <w:rsid w:val="00051343"/>
    <w:rsid w:val="00063A74"/>
    <w:rsid w:val="00094117"/>
    <w:rsid w:val="000948BC"/>
    <w:rsid w:val="000A647B"/>
    <w:rsid w:val="000B66C3"/>
    <w:rsid w:val="000C545C"/>
    <w:rsid w:val="000E08D0"/>
    <w:rsid w:val="000E1EDD"/>
    <w:rsid w:val="000E4E5B"/>
    <w:rsid w:val="000F0587"/>
    <w:rsid w:val="001002F5"/>
    <w:rsid w:val="00111C07"/>
    <w:rsid w:val="001156B0"/>
    <w:rsid w:val="00126DA0"/>
    <w:rsid w:val="001437D2"/>
    <w:rsid w:val="00143D21"/>
    <w:rsid w:val="00150571"/>
    <w:rsid w:val="00151117"/>
    <w:rsid w:val="001530A4"/>
    <w:rsid w:val="001647CE"/>
    <w:rsid w:val="001730CE"/>
    <w:rsid w:val="00185C81"/>
    <w:rsid w:val="001A79E8"/>
    <w:rsid w:val="001B74D1"/>
    <w:rsid w:val="001C7175"/>
    <w:rsid w:val="001D42C9"/>
    <w:rsid w:val="001E18F4"/>
    <w:rsid w:val="00212F07"/>
    <w:rsid w:val="00215897"/>
    <w:rsid w:val="00241B30"/>
    <w:rsid w:val="00246595"/>
    <w:rsid w:val="00247BA3"/>
    <w:rsid w:val="00267C9A"/>
    <w:rsid w:val="00271778"/>
    <w:rsid w:val="0027326D"/>
    <w:rsid w:val="0028035F"/>
    <w:rsid w:val="002850DD"/>
    <w:rsid w:val="00286F2C"/>
    <w:rsid w:val="00291CA1"/>
    <w:rsid w:val="002923ED"/>
    <w:rsid w:val="002A220F"/>
    <w:rsid w:val="002C130E"/>
    <w:rsid w:val="002D100E"/>
    <w:rsid w:val="002D74F3"/>
    <w:rsid w:val="002F3AB4"/>
    <w:rsid w:val="00301D39"/>
    <w:rsid w:val="0030550B"/>
    <w:rsid w:val="0030556F"/>
    <w:rsid w:val="003136E9"/>
    <w:rsid w:val="00321436"/>
    <w:rsid w:val="00323A1F"/>
    <w:rsid w:val="003340C2"/>
    <w:rsid w:val="0034060C"/>
    <w:rsid w:val="0037642C"/>
    <w:rsid w:val="003771A7"/>
    <w:rsid w:val="0037759C"/>
    <w:rsid w:val="00384C9D"/>
    <w:rsid w:val="003B4D92"/>
    <w:rsid w:val="003B6A25"/>
    <w:rsid w:val="003C4899"/>
    <w:rsid w:val="003D20DB"/>
    <w:rsid w:val="003E4494"/>
    <w:rsid w:val="003E7906"/>
    <w:rsid w:val="003F14EF"/>
    <w:rsid w:val="00401FD0"/>
    <w:rsid w:val="00403223"/>
    <w:rsid w:val="00415986"/>
    <w:rsid w:val="00415FAE"/>
    <w:rsid w:val="00427EB8"/>
    <w:rsid w:val="00431A0A"/>
    <w:rsid w:val="004342D6"/>
    <w:rsid w:val="00436A45"/>
    <w:rsid w:val="004414AD"/>
    <w:rsid w:val="00444F92"/>
    <w:rsid w:val="00454455"/>
    <w:rsid w:val="0045574D"/>
    <w:rsid w:val="00455F1C"/>
    <w:rsid w:val="00462BE7"/>
    <w:rsid w:val="0047306E"/>
    <w:rsid w:val="00473FB3"/>
    <w:rsid w:val="00487EE0"/>
    <w:rsid w:val="00492184"/>
    <w:rsid w:val="0049701B"/>
    <w:rsid w:val="004A1347"/>
    <w:rsid w:val="004A472D"/>
    <w:rsid w:val="004C1456"/>
    <w:rsid w:val="004C26A9"/>
    <w:rsid w:val="004C45FD"/>
    <w:rsid w:val="004E3D40"/>
    <w:rsid w:val="004E4469"/>
    <w:rsid w:val="004F3062"/>
    <w:rsid w:val="00501F0C"/>
    <w:rsid w:val="005077E0"/>
    <w:rsid w:val="005124D6"/>
    <w:rsid w:val="005140FB"/>
    <w:rsid w:val="00516558"/>
    <w:rsid w:val="00543F52"/>
    <w:rsid w:val="005530DB"/>
    <w:rsid w:val="00587AAF"/>
    <w:rsid w:val="005B74C3"/>
    <w:rsid w:val="005D3456"/>
    <w:rsid w:val="005D6859"/>
    <w:rsid w:val="00601765"/>
    <w:rsid w:val="00612825"/>
    <w:rsid w:val="006140A8"/>
    <w:rsid w:val="00650A9F"/>
    <w:rsid w:val="006533A0"/>
    <w:rsid w:val="00660ABC"/>
    <w:rsid w:val="00673271"/>
    <w:rsid w:val="00675DE4"/>
    <w:rsid w:val="0068477A"/>
    <w:rsid w:val="00692217"/>
    <w:rsid w:val="006A0E80"/>
    <w:rsid w:val="006A1A13"/>
    <w:rsid w:val="006A753C"/>
    <w:rsid w:val="006B63E9"/>
    <w:rsid w:val="006C451A"/>
    <w:rsid w:val="006C59CD"/>
    <w:rsid w:val="006E6EB7"/>
    <w:rsid w:val="006F21D8"/>
    <w:rsid w:val="006F791F"/>
    <w:rsid w:val="00707E47"/>
    <w:rsid w:val="0071265C"/>
    <w:rsid w:val="00717CE3"/>
    <w:rsid w:val="00721CB5"/>
    <w:rsid w:val="00723791"/>
    <w:rsid w:val="00732103"/>
    <w:rsid w:val="00737F66"/>
    <w:rsid w:val="00756371"/>
    <w:rsid w:val="00766337"/>
    <w:rsid w:val="007709AB"/>
    <w:rsid w:val="007855FC"/>
    <w:rsid w:val="007856C1"/>
    <w:rsid w:val="00791217"/>
    <w:rsid w:val="0079559D"/>
    <w:rsid w:val="007B2843"/>
    <w:rsid w:val="007B40FD"/>
    <w:rsid w:val="007C68F9"/>
    <w:rsid w:val="007E05A2"/>
    <w:rsid w:val="007F2139"/>
    <w:rsid w:val="007F2516"/>
    <w:rsid w:val="007F4998"/>
    <w:rsid w:val="00815DF5"/>
    <w:rsid w:val="00822608"/>
    <w:rsid w:val="0083374F"/>
    <w:rsid w:val="00835A6B"/>
    <w:rsid w:val="00842B40"/>
    <w:rsid w:val="0085195E"/>
    <w:rsid w:val="00880180"/>
    <w:rsid w:val="008904E1"/>
    <w:rsid w:val="008B1803"/>
    <w:rsid w:val="008B563D"/>
    <w:rsid w:val="008C11EC"/>
    <w:rsid w:val="008E0BB2"/>
    <w:rsid w:val="009031B0"/>
    <w:rsid w:val="00941B1E"/>
    <w:rsid w:val="00962996"/>
    <w:rsid w:val="00983975"/>
    <w:rsid w:val="009948A3"/>
    <w:rsid w:val="009A233C"/>
    <w:rsid w:val="009C13E0"/>
    <w:rsid w:val="009C30E0"/>
    <w:rsid w:val="009D50E6"/>
    <w:rsid w:val="009E43D7"/>
    <w:rsid w:val="009E4B56"/>
    <w:rsid w:val="009E5178"/>
    <w:rsid w:val="009F17CB"/>
    <w:rsid w:val="00A015B6"/>
    <w:rsid w:val="00A06E17"/>
    <w:rsid w:val="00A06E92"/>
    <w:rsid w:val="00A10215"/>
    <w:rsid w:val="00A17099"/>
    <w:rsid w:val="00A42D3B"/>
    <w:rsid w:val="00A43AC2"/>
    <w:rsid w:val="00A80267"/>
    <w:rsid w:val="00A94557"/>
    <w:rsid w:val="00A94D6C"/>
    <w:rsid w:val="00AA2192"/>
    <w:rsid w:val="00AA3B3C"/>
    <w:rsid w:val="00AA748C"/>
    <w:rsid w:val="00AD0E92"/>
    <w:rsid w:val="00AD18D2"/>
    <w:rsid w:val="00AD28AB"/>
    <w:rsid w:val="00AD3948"/>
    <w:rsid w:val="00AD6B36"/>
    <w:rsid w:val="00AF5A07"/>
    <w:rsid w:val="00B12067"/>
    <w:rsid w:val="00B16EAD"/>
    <w:rsid w:val="00B2661C"/>
    <w:rsid w:val="00B47295"/>
    <w:rsid w:val="00B475DC"/>
    <w:rsid w:val="00B47ED0"/>
    <w:rsid w:val="00B64307"/>
    <w:rsid w:val="00B777AD"/>
    <w:rsid w:val="00B834D6"/>
    <w:rsid w:val="00B960AD"/>
    <w:rsid w:val="00BA5AAC"/>
    <w:rsid w:val="00BB3977"/>
    <w:rsid w:val="00BB43E5"/>
    <w:rsid w:val="00BB4AE7"/>
    <w:rsid w:val="00BC0BDF"/>
    <w:rsid w:val="00BD0971"/>
    <w:rsid w:val="00BD0F47"/>
    <w:rsid w:val="00BF46F7"/>
    <w:rsid w:val="00C07076"/>
    <w:rsid w:val="00C149EF"/>
    <w:rsid w:val="00C272F0"/>
    <w:rsid w:val="00C314F7"/>
    <w:rsid w:val="00C447D6"/>
    <w:rsid w:val="00C47125"/>
    <w:rsid w:val="00C531D1"/>
    <w:rsid w:val="00C534CD"/>
    <w:rsid w:val="00C553D8"/>
    <w:rsid w:val="00C603FD"/>
    <w:rsid w:val="00C649B1"/>
    <w:rsid w:val="00C8561B"/>
    <w:rsid w:val="00C85CF6"/>
    <w:rsid w:val="00C87E81"/>
    <w:rsid w:val="00C915B6"/>
    <w:rsid w:val="00C93819"/>
    <w:rsid w:val="00CC6824"/>
    <w:rsid w:val="00CD5E38"/>
    <w:rsid w:val="00CD6B17"/>
    <w:rsid w:val="00CF6402"/>
    <w:rsid w:val="00D00C44"/>
    <w:rsid w:val="00D013F1"/>
    <w:rsid w:val="00D04DB5"/>
    <w:rsid w:val="00D074EA"/>
    <w:rsid w:val="00D33AEE"/>
    <w:rsid w:val="00D357FB"/>
    <w:rsid w:val="00D41418"/>
    <w:rsid w:val="00D4493B"/>
    <w:rsid w:val="00D47344"/>
    <w:rsid w:val="00D63B42"/>
    <w:rsid w:val="00D86083"/>
    <w:rsid w:val="00D86D9D"/>
    <w:rsid w:val="00D92302"/>
    <w:rsid w:val="00DA225F"/>
    <w:rsid w:val="00DA7D7A"/>
    <w:rsid w:val="00DA7DF9"/>
    <w:rsid w:val="00DD05EE"/>
    <w:rsid w:val="00DD1F62"/>
    <w:rsid w:val="00DD433F"/>
    <w:rsid w:val="00DE1232"/>
    <w:rsid w:val="00DE2FE7"/>
    <w:rsid w:val="00DE4908"/>
    <w:rsid w:val="00DF02CD"/>
    <w:rsid w:val="00DF11EC"/>
    <w:rsid w:val="00E01D33"/>
    <w:rsid w:val="00E03A7C"/>
    <w:rsid w:val="00E05C83"/>
    <w:rsid w:val="00E105A9"/>
    <w:rsid w:val="00E154B3"/>
    <w:rsid w:val="00E22E5E"/>
    <w:rsid w:val="00E33674"/>
    <w:rsid w:val="00E37F58"/>
    <w:rsid w:val="00E453A6"/>
    <w:rsid w:val="00E469D3"/>
    <w:rsid w:val="00E50526"/>
    <w:rsid w:val="00E51B7F"/>
    <w:rsid w:val="00E619A1"/>
    <w:rsid w:val="00E6260F"/>
    <w:rsid w:val="00E664E3"/>
    <w:rsid w:val="00E67E74"/>
    <w:rsid w:val="00E75923"/>
    <w:rsid w:val="00E80E4D"/>
    <w:rsid w:val="00E811F2"/>
    <w:rsid w:val="00E9657B"/>
    <w:rsid w:val="00EA18EB"/>
    <w:rsid w:val="00EA54A5"/>
    <w:rsid w:val="00EC4940"/>
    <w:rsid w:val="00EC621D"/>
    <w:rsid w:val="00EF66CC"/>
    <w:rsid w:val="00F03CAC"/>
    <w:rsid w:val="00F04FC2"/>
    <w:rsid w:val="00F1001F"/>
    <w:rsid w:val="00F110D7"/>
    <w:rsid w:val="00F140C0"/>
    <w:rsid w:val="00F20922"/>
    <w:rsid w:val="00F2383C"/>
    <w:rsid w:val="00F33319"/>
    <w:rsid w:val="00F34E76"/>
    <w:rsid w:val="00F373BD"/>
    <w:rsid w:val="00F43380"/>
    <w:rsid w:val="00F43D4A"/>
    <w:rsid w:val="00F50FF9"/>
    <w:rsid w:val="00F52629"/>
    <w:rsid w:val="00F57B0B"/>
    <w:rsid w:val="00F60F59"/>
    <w:rsid w:val="00F61840"/>
    <w:rsid w:val="00F73874"/>
    <w:rsid w:val="00F74547"/>
    <w:rsid w:val="00F96959"/>
    <w:rsid w:val="00FA0B75"/>
    <w:rsid w:val="00FA17F2"/>
    <w:rsid w:val="00FA41A5"/>
    <w:rsid w:val="00FD39BB"/>
    <w:rsid w:val="00FE034D"/>
    <w:rsid w:val="00FE286B"/>
    <w:rsid w:val="00FE42AF"/>
    <w:rsid w:val="00FF1C9E"/>
    <w:rsid w:val="00FF2A56"/>
    <w:rsid w:val="00FF77AF"/>
    <w:rsid w:val="35B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A1B278"/>
  <w15:chartTrackingRefBased/>
  <w15:docId w15:val="{8819AECA-EB21-4BA6-956C-E03132EF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4D"/>
  </w:style>
  <w:style w:type="paragraph" w:styleId="Footer">
    <w:name w:val="footer"/>
    <w:basedOn w:val="Normal"/>
    <w:link w:val="FooterChar"/>
    <w:uiPriority w:val="99"/>
    <w:unhideWhenUsed/>
    <w:rsid w:val="0045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4D"/>
  </w:style>
  <w:style w:type="paragraph" w:styleId="ListParagraph">
    <w:name w:val="List Paragraph"/>
    <w:basedOn w:val="Normal"/>
    <w:uiPriority w:val="34"/>
    <w:qFormat/>
    <w:rsid w:val="00E45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1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zylamplugh.org/Pages/FAQs/Category/resources" TargetMode="External"/><Relationship Id="rId18" Type="http://schemas.openxmlformats.org/officeDocument/2006/relationships/hyperlink" Target="http://www.suzylamplugh.org/Pages/FAQs/Category/resour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suzylamplugh.org/Pages/FAQs/Category/resources" TargetMode="External"/><Relationship Id="rId17" Type="http://schemas.openxmlformats.org/officeDocument/2006/relationships/hyperlink" Target="http://www.suzylamplugh.org/Pages/FAQs/Category/resourc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zylamplugh.org/Pages/FAQs/Category/resour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zylamplugh.org/Pages/FAQs/Category/resources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hse.gov.uk/pubns/indg7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hse.gov.uk/pubns/indg73.pdf" TargetMode="External"/><Relationship Id="rId19" Type="http://schemas.openxmlformats.org/officeDocument/2006/relationships/hyperlink" Target="http://www.nhsbsa.nhs.uk/Documents/Lone_Working_Guidance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bsa.nhs.uk/Documents/Lone_Working_Guidance_final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DB749CDD4B645A74A2E54D8C1B765" ma:contentTypeVersion="2" ma:contentTypeDescription="Create a new document." ma:contentTypeScope="" ma:versionID="868c751268f2fbfd2bac5c7ea261ebec">
  <xsd:schema xmlns:xsd="http://www.w3.org/2001/XMLSchema" xmlns:xs="http://www.w3.org/2001/XMLSchema" xmlns:p="http://schemas.microsoft.com/office/2006/metadata/properties" xmlns:ns2="65fcfdda-fd9d-49bf-ab89-90a1d8feb782" targetNamespace="http://schemas.microsoft.com/office/2006/metadata/properties" ma:root="true" ma:fieldsID="9ea77d724f5afdd0d842fabf1c6f07be" ns2:_="">
    <xsd:import namespace="65fcfdda-fd9d-49bf-ab89-90a1d8feb7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fdda-fd9d-49bf-ab89-90a1d8fe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55001-FE88-4850-AE5B-BC49B7DF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fdda-fd9d-49bf-ab89-90a1d8fe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5DA4-F30B-4306-81FD-A9DBBD83017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fcfdda-fd9d-49bf-ab89-90a1d8feb782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F6DDE4-DC26-41F3-8889-C2FB0089B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2595</Words>
  <Characters>14796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Starr</dc:creator>
  <cp:keywords/>
  <dc:description/>
  <cp:lastModifiedBy>Anna Davies</cp:lastModifiedBy>
  <cp:revision>2</cp:revision>
  <cp:lastPrinted>2019-03-13T12:06:00Z</cp:lastPrinted>
  <dcterms:created xsi:type="dcterms:W3CDTF">2019-03-13T12:06:00Z</dcterms:created>
  <dcterms:modified xsi:type="dcterms:W3CDTF">2019-03-13T12:06:00Z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0x010100BDADB749CDD4B645A74A2E54D8C1B765</vt:lpwstr>
  </property>
</Properties>
</file>